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63"/>
      </w:tblGrid>
      <w:tr w:rsidRPr="00197A9E" w:rsidR="00910AE5" w:rsidTr="281C9E7F" w14:paraId="4B30058A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197A9E" w:rsidR="00910AE5" w:rsidP="281C9E7F" w:rsidRDefault="00910AE5" w14:paraId="7903E7A4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81C9E7F" w:rsidR="6B0590B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CURSO: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197A9E" w:rsidR="00910AE5" w:rsidP="281C9E7F" w:rsidRDefault="00910AE5" w14:paraId="25DA8514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81C9E7F" w:rsidR="6B0590B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Mestrado em Administração</w:t>
            </w:r>
          </w:p>
        </w:tc>
      </w:tr>
      <w:tr w:rsidRPr="00197A9E" w:rsidR="003D231A" w:rsidTr="281C9E7F" w14:paraId="1DCB432E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197A9E" w:rsidR="003D231A" w:rsidP="281C9E7F" w:rsidRDefault="003D231A" w14:paraId="0C515E98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81C9E7F" w:rsidR="4D842B5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DISCIPLINA: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197A9E" w:rsidR="003D231A" w:rsidP="281C9E7F" w:rsidRDefault="00CF4BA4" w14:paraId="28A6B06E" w14:textId="3D08B5E2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81C9E7F" w:rsidR="2AD35FAC">
              <w:rPr>
                <w:rFonts w:ascii="Calibri" w:hAnsi="Calibri" w:eastAsia="Calibri" w:cs="Calibri" w:asciiTheme="minorAscii" w:hAnsiTheme="minorAscii" w:eastAsiaTheme="minorAscii" w:cstheme="minorAscii"/>
              </w:rPr>
              <w:t>Práticas de Escrita Acadêmica</w:t>
            </w:r>
          </w:p>
        </w:tc>
      </w:tr>
      <w:tr w:rsidRPr="00197A9E" w:rsidR="003D231A" w:rsidTr="281C9E7F" w14:paraId="6A35C981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197A9E" w:rsidR="003D231A" w:rsidP="281C9E7F" w:rsidRDefault="003D231A" w14:paraId="19DCFFAC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81C9E7F" w:rsidR="4D842B5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CARGA HORÁRIA: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197A9E" w:rsidR="003D231A" w:rsidP="281C9E7F" w:rsidRDefault="003D231A" w14:paraId="4E4939A8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81C9E7F" w:rsidR="4D842B54">
              <w:rPr>
                <w:rFonts w:ascii="Calibri" w:hAnsi="Calibri" w:eastAsia="Calibri" w:cs="Calibri" w:asciiTheme="minorAscii" w:hAnsiTheme="minorAscii" w:eastAsiaTheme="minorAscii" w:cstheme="minorAscii"/>
              </w:rPr>
              <w:t>30 horas</w:t>
            </w:r>
          </w:p>
        </w:tc>
      </w:tr>
      <w:tr w:rsidRPr="00197A9E" w:rsidR="003D231A" w:rsidTr="281C9E7F" w14:paraId="090E23DD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197A9E" w:rsidR="003D231A" w:rsidP="281C9E7F" w:rsidRDefault="00CD0E56" w14:paraId="2C805426" w14:textId="6CD488E1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81C9E7F" w:rsidR="0AEBA11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DOCENTE: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197A9E" w:rsidR="003D231A" w:rsidP="281C9E7F" w:rsidRDefault="003D231A" w14:paraId="5228FA10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197A9E" w:rsidR="003D231A" w:rsidTr="281C9E7F" w14:paraId="705837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2EFD9" w:themeFill="accent6" w:themeFillTint="33"/>
            <w:tcMar/>
            <w:vAlign w:val="bottom"/>
          </w:tcPr>
          <w:p w:rsidRPr="00197A9E" w:rsidR="003D231A" w:rsidP="281C9E7F" w:rsidRDefault="003D231A" w14:paraId="7E8285E9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81C9E7F" w:rsidR="4D842B5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EMENTA:</w:t>
            </w:r>
          </w:p>
        </w:tc>
      </w:tr>
      <w:tr w:rsidRPr="00197A9E" w:rsidR="003D231A" w:rsidTr="281C9E7F" w14:paraId="28F757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00CD0E56" w:rsidP="281C9E7F" w:rsidRDefault="00CD0E56" w14:paraId="31D5A0C4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3B42FF" w:rsidP="281C9E7F" w:rsidRDefault="004142AF" w14:paraId="746E1B69" w14:textId="77777777">
            <w:pPr>
              <w:spacing w:line="276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81C9E7F" w:rsidR="6A2AD460">
              <w:rPr>
                <w:rFonts w:ascii="Calibri" w:hAnsi="Calibri" w:eastAsia="Calibri" w:cs="Calibri" w:asciiTheme="minorAscii" w:hAnsiTheme="minorAscii" w:eastAsiaTheme="minorAscii" w:cstheme="minorAscii"/>
              </w:rPr>
              <w:t>Produção de artigo científico. Submissão e publicação de artigo científico em congressos e periódicos. Mensuradores de qualidade e visibilidade dos periódicos. O que deve conter cada parte do artigo. Pontos fortes e fracos em um artigo científico. Plataforma Lattes. ORCID. Como corrigir/avaliar um artigo. Ética nas publicações acadêmicas.</w:t>
            </w:r>
          </w:p>
          <w:p w:rsidRPr="00197A9E" w:rsidR="00CD0E56" w:rsidP="281C9E7F" w:rsidRDefault="00CD0E56" w14:paraId="03532D23" w14:textId="7C325436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197A9E" w:rsidR="003D231A" w:rsidTr="281C9E7F" w14:paraId="7F4657FA" w14:textId="77777777"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197A9E" w:rsidR="003D231A" w:rsidP="281C9E7F" w:rsidRDefault="003D231A" w14:paraId="33EF52C0" w14:textId="2FA37DC9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81C9E7F" w:rsidR="4D842B5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BIBLIOGRAFIA:</w:t>
            </w:r>
          </w:p>
        </w:tc>
      </w:tr>
      <w:tr w:rsidRPr="00197A9E" w:rsidR="003D231A" w:rsidTr="281C9E7F" w14:paraId="6FE23352" w14:textId="77777777"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197A9E" w:rsidR="003D231A" w:rsidP="281C9E7F" w:rsidRDefault="003D231A" w14:paraId="621AAE67" w14:textId="77777777">
            <w:pPr>
              <w:spacing w:line="276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val="en-US"/>
              </w:rPr>
            </w:pPr>
          </w:p>
          <w:p w:rsidRPr="00197A9E" w:rsidR="003D231A" w:rsidP="281C9E7F" w:rsidRDefault="003D231A" w14:paraId="753BFFBC" w14:textId="10D492D3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281C9E7F" w:rsidR="4D842B5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Básica:</w:t>
            </w:r>
          </w:p>
          <w:p w:rsidRPr="00197A9E" w:rsidR="003D231A" w:rsidP="281C9E7F" w:rsidRDefault="003D231A" w14:paraId="24D39DDB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</w:p>
          <w:p w:rsidRPr="00197A9E" w:rsidR="00A22436" w:rsidP="281C9E7F" w:rsidRDefault="00A22436" w14:paraId="53B4A318" w14:textId="40CD9B47">
            <w:pPr>
              <w:pStyle w:val="Table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</w:pPr>
            <w:r w:rsidRPr="281C9E7F" w:rsidR="7A1B66E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s-ES"/>
              </w:rPr>
              <w:t xml:space="preserve">ASAAD, M., RAJESH, A., BANUELOS, J., VYAS, K. S., &amp; TRAN, N. V. </w:t>
            </w:r>
            <w:r w:rsidRPr="281C9E7F" w:rsidR="7A1B66E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Time from submission to publication in plastic surgery journals: The story of accepted manuscripts. </w:t>
            </w:r>
            <w:r w:rsidRPr="281C9E7F" w:rsidR="7A1B66E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>Journal</w:t>
            </w:r>
            <w:r w:rsidRPr="281C9E7F" w:rsidR="7A1B66E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 xml:space="preserve"> </w:t>
            </w:r>
            <w:r w:rsidRPr="281C9E7F" w:rsidR="7A1B66E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>of</w:t>
            </w:r>
            <w:r w:rsidRPr="281C9E7F" w:rsidR="7A1B66E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 xml:space="preserve"> Plastic, </w:t>
            </w:r>
            <w:r w:rsidRPr="281C9E7F" w:rsidR="7A1B66E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>Reconstructive</w:t>
            </w:r>
            <w:r w:rsidRPr="281C9E7F" w:rsidR="7A1B66E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 xml:space="preserve"> &amp; </w:t>
            </w:r>
            <w:r w:rsidRPr="281C9E7F" w:rsidR="7A1B66E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>Aesthetic</w:t>
            </w:r>
            <w:r w:rsidRPr="281C9E7F" w:rsidR="7A1B66E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 xml:space="preserve"> </w:t>
            </w:r>
            <w:r w:rsidRPr="281C9E7F" w:rsidR="7A1B66E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>Surgery</w:t>
            </w:r>
            <w:r w:rsidRPr="281C9E7F" w:rsidR="7A1B66E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>, 73(2), 383-390, 2020.</w:t>
            </w:r>
          </w:p>
          <w:p w:rsidRPr="00197A9E" w:rsidR="00A22436" w:rsidP="281C9E7F" w:rsidRDefault="00A22436" w14:paraId="53E1A61C" w14:textId="2EAFF379">
            <w:pPr>
              <w:pStyle w:val="Table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</w:pPr>
            <w:r w:rsidRPr="281C9E7F" w:rsidR="7A1B66E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BAVDEKAR, S. B., SAHA, S., THATTE, U. M., &amp; GOGTAY, N. J. An analysis of invitations for article submission received via emails</w:t>
            </w:r>
            <w:r w:rsidRPr="281C9E7F" w:rsidR="7A1B66E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 xml:space="preserve">. </w:t>
            </w:r>
            <w:r w:rsidRPr="281C9E7F" w:rsidR="7A1B66E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 xml:space="preserve">Indian </w:t>
            </w:r>
            <w:r w:rsidRPr="281C9E7F" w:rsidR="7A1B66E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>Journal</w:t>
            </w:r>
            <w:r w:rsidRPr="281C9E7F" w:rsidR="7A1B66E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 xml:space="preserve"> </w:t>
            </w:r>
            <w:r w:rsidRPr="281C9E7F" w:rsidR="7A1B66E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>of</w:t>
            </w:r>
            <w:r w:rsidRPr="281C9E7F" w:rsidR="7A1B66E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 xml:space="preserve"> Medical </w:t>
            </w:r>
            <w:r w:rsidRPr="281C9E7F" w:rsidR="7A1B66E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>Ethics</w:t>
            </w:r>
            <w:r w:rsidRPr="281C9E7F" w:rsidR="7A1B66E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>, 7(2), 103-107, 2022.</w:t>
            </w:r>
          </w:p>
          <w:p w:rsidRPr="00197A9E" w:rsidR="00A22436" w:rsidP="281C9E7F" w:rsidRDefault="00A22436" w14:paraId="12AE6A93" w14:textId="4393A1DA">
            <w:pPr>
              <w:pStyle w:val="Table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</w:pPr>
            <w:r w:rsidRPr="281C9E7F" w:rsidR="7A1B66E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 xml:space="preserve">CANEPPELLE, N. R., SHIGAKI, H. B., RAMOS, H. R., &amp; RIBEIRO, I. A utilização do software </w:t>
            </w:r>
            <w:r w:rsidRPr="281C9E7F" w:rsidR="7A1B66E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>VOSviewer</w:t>
            </w:r>
            <w:r w:rsidRPr="281C9E7F" w:rsidR="7A1B66E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 xml:space="preserve"> em pesquisas científicas. </w:t>
            </w:r>
            <w:r w:rsidRPr="281C9E7F" w:rsidR="7A1B66E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>Iberoamerican</w:t>
            </w:r>
            <w:r w:rsidRPr="281C9E7F" w:rsidR="7A1B66E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 xml:space="preserve"> </w:t>
            </w:r>
            <w:r w:rsidRPr="281C9E7F" w:rsidR="7A1B66E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>Journal</w:t>
            </w:r>
            <w:r w:rsidRPr="281C9E7F" w:rsidR="7A1B66E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 xml:space="preserve"> </w:t>
            </w:r>
            <w:r w:rsidRPr="281C9E7F" w:rsidR="7A1B66E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>of</w:t>
            </w:r>
            <w:r w:rsidRPr="281C9E7F" w:rsidR="7A1B66E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 xml:space="preserve"> </w:t>
            </w:r>
            <w:r w:rsidRPr="281C9E7F" w:rsidR="7A1B66E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>Strategic</w:t>
            </w:r>
            <w:r w:rsidRPr="281C9E7F" w:rsidR="7A1B66E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 xml:space="preserve"> Management</w:t>
            </w:r>
            <w:r w:rsidRPr="281C9E7F" w:rsidR="7A1B66E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>, 22(1), 1-8, 2023.</w:t>
            </w:r>
          </w:p>
          <w:p w:rsidRPr="00197A9E" w:rsidR="00A22436" w:rsidP="281C9E7F" w:rsidRDefault="00A22436" w14:paraId="483B3A2E" w14:textId="6CBCA038">
            <w:pPr>
              <w:pStyle w:val="Table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</w:pPr>
            <w:r w:rsidRPr="281C9E7F" w:rsidR="7A1B66E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s-ES"/>
              </w:rPr>
              <w:t xml:space="preserve">CHERON, C., SALVAGNI, J., &amp; COLOMBY, R. K. </w:t>
            </w:r>
            <w:r w:rsidRPr="281C9E7F" w:rsidR="7A1B66E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The qualitative approach interview in administration: A guide for researchers. </w:t>
            </w:r>
            <w:r w:rsidRPr="281C9E7F" w:rsidR="7A1B66E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>Revista de Administração Contemporânea</w:t>
            </w:r>
            <w:r w:rsidRPr="281C9E7F" w:rsidR="7A1B66E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>, 26(4), 1-15, 2022.</w:t>
            </w:r>
          </w:p>
          <w:p w:rsidRPr="00197A9E" w:rsidR="004E5B74" w:rsidP="281C9E7F" w:rsidRDefault="00A22436" w14:paraId="00847E79" w14:textId="70E7C91F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281C9E7F" w:rsidR="7A1B66E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SAMPAIO, M. I. C., SABADINI, A. A. Z. P., &amp; KOLLER, S. H. Produção científica: Um guia prático. </w:t>
            </w:r>
            <w:r w:rsidRPr="281C9E7F" w:rsidR="7A1B66E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Instituto de Psicologia da Universidade de São Paulo</w:t>
            </w:r>
            <w:r w:rsidRPr="281C9E7F" w:rsidR="7A1B66E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2022.</w:t>
            </w:r>
          </w:p>
          <w:p w:rsidRPr="00197A9E" w:rsidR="003D231A" w:rsidP="281C9E7F" w:rsidRDefault="003D231A" w14:paraId="0A7F971F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</w:p>
          <w:p w:rsidRPr="00197A9E" w:rsidR="003D231A" w:rsidP="281C9E7F" w:rsidRDefault="003D231A" w14:paraId="78669269" w14:textId="31D07929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  <w:r w:rsidRPr="281C9E7F" w:rsidR="4D842B5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Complementar:</w:t>
            </w:r>
          </w:p>
          <w:p w:rsidRPr="00197A9E" w:rsidR="003D231A" w:rsidP="281C9E7F" w:rsidRDefault="003D231A" w14:paraId="1B7AC8CD" w14:textId="77777777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:rsidRPr="00197A9E" w:rsidR="004846F2" w:rsidP="281C9E7F" w:rsidRDefault="004846F2" w14:paraId="68B3F9A4" w14:textId="79FDCBF1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s-ES"/>
              </w:rPr>
              <w:t xml:space="preserve">AGRAWAL, K., MITTAL, A., &amp; PUDI, V.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Scalable, semi-supervised extraction of structured information from scientific literature. In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Proceedings of the Workshop on Extracting Structured Knowledge from Scientific Publications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. Minneapolis: Association for Computational Linguistics, 2019.</w:t>
            </w:r>
          </w:p>
          <w:p w:rsidRPr="00197A9E" w:rsidR="004846F2" w:rsidP="281C9E7F" w:rsidRDefault="004846F2" w14:paraId="5B7D0987" w14:textId="3F5ECC78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ALMEIDA, E. C. E., &amp; GUIMARÃES, J. A.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Brazil’s growing production of scientific articles—how are we doing with review articles and other qualitative indicators?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Scientometrics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97(2), 287–315, 2013.</w:t>
            </w:r>
          </w:p>
          <w:p w:rsidRPr="00197A9E" w:rsidR="004846F2" w:rsidP="281C9E7F" w:rsidRDefault="004846F2" w14:paraId="66E37108" w14:textId="6BA48953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ALRAWADIEH, Z. Publishing in predatory tourism and hospitality journals: Mapping the academic market and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identifying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response strategies.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Tourism and Hospitality Research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20(1), 72-81, 2020.</w:t>
            </w:r>
          </w:p>
          <w:p w:rsidRPr="00197A9E" w:rsidR="004846F2" w:rsidP="281C9E7F" w:rsidRDefault="004846F2" w14:paraId="3E743CD0" w14:textId="5B45338F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ALTMAMI, N. I., &amp; MENAI, M. E. B.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Automatic summarization of scientific articles: A survey.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Journal of King Saud University - Computer and Information Sciences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34(4), 1011-1028, 2022.</w:t>
            </w:r>
          </w:p>
          <w:p w:rsidRPr="00197A9E" w:rsidR="004846F2" w:rsidP="281C9E7F" w:rsidRDefault="004846F2" w14:paraId="0C4DC98A" w14:textId="3FEC1BC7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Antunes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, A. A. How to evaluate scientific production.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Revista do Colégio Brasileiro de Cirurgiões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42, 17-19, 2015.</w:t>
            </w:r>
          </w:p>
          <w:p w:rsidRPr="00197A9E" w:rsidR="004846F2" w:rsidP="281C9E7F" w:rsidRDefault="004846F2" w14:paraId="1F395BAC" w14:textId="631233B6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CAMPOS, A. C., CAMPOS, R. C. L., MACIEL, G. N., &amp; REZENDE, D. C. “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This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is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music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!”: Cultural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elitism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in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Brazil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.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Revista Pensamento Contemporâneo em Administração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15(3), 33-49, 2021.</w:t>
            </w:r>
          </w:p>
          <w:p w:rsidRPr="00197A9E" w:rsidR="004846F2" w:rsidP="281C9E7F" w:rsidRDefault="004846F2" w14:paraId="767E9339" w14:textId="161A54EA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CAMPOS, A. C., NASCIMENTO, T. B., OLIVEIRA, F. H., VILAS BOAS, L. D., &amp; REZENDE, D. C.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“Before alone or (well) accompanied”? The use of projective marketing techniques.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The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Qualitative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Report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25(2), 471-486, 2020.</w:t>
            </w:r>
          </w:p>
          <w:p w:rsidRPr="00197A9E" w:rsidR="004846F2" w:rsidP="281C9E7F" w:rsidRDefault="004846F2" w14:paraId="70E2E552" w14:textId="091DD791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CAMPOS, A. C., &amp; REZENDE, D. C. O valor simbólico da marca iPhone para a base da pirâmide.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Consumer Behavior Review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5(2), 182-195, 2021.</w:t>
            </w:r>
          </w:p>
          <w:p w:rsidRPr="00197A9E" w:rsidR="004846F2" w:rsidP="281C9E7F" w:rsidRDefault="004846F2" w14:paraId="4B845F1E" w14:textId="0B275843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FERNANDES, G. A. A. L., &amp; MANCHINI, L. O.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How QUALIS CAPES influences Brazilian academic production? A stimulus or a barrier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for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advancement?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Brazilian Journal of Political Economy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39(2), 285-305, 2019.</w:t>
            </w:r>
          </w:p>
          <w:p w:rsidRPr="00197A9E" w:rsidR="004846F2" w:rsidP="281C9E7F" w:rsidRDefault="004846F2" w14:paraId="3041E421" w14:textId="17F89D36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FERREIRA, P. A., PAIVA, C. M. N., REZENDE, D. C., &amp; CAMPOS, A. C. Desastre tecnológico: Um mapeamento sistemático da literatura internacional.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Revista Brasileira Multidisciplinar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26(1), 121-144, 2023.</w:t>
            </w:r>
          </w:p>
          <w:p w:rsidRPr="00197A9E" w:rsidR="004846F2" w:rsidP="281C9E7F" w:rsidRDefault="004846F2" w14:paraId="6AD9A4D8" w14:textId="55DB5C54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GALVÃO, M. C. B., &amp; RICARTE, I. L. M. Revisão sistemática da literatura: conceituação, produção e publicação.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Logeion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: Filosofia da Informação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6(1), 57–73, 2019.</w:t>
            </w:r>
          </w:p>
          <w:p w:rsidRPr="00197A9E" w:rsidR="004846F2" w:rsidP="281C9E7F" w:rsidRDefault="004846F2" w14:paraId="3A95F106" w14:textId="5BAF2A86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GIROLAMO, N. D., &amp; REYNDERS, R. M.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Characteristics of scientific articles on COVID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19 published during the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initial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3 months of the pandemic.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Scientometrics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125, 795–812, 2020.</w:t>
            </w:r>
          </w:p>
          <w:p w:rsidRPr="00197A9E" w:rsidR="004846F2" w:rsidP="281C9E7F" w:rsidRDefault="004846F2" w14:paraId="254C4514" w14:textId="798C465B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HENNING, L., RAUE-BEHLAU, C., HALBERSCHMIDT, B., PEIKENKAMP, J., &amp; TIETJENS, M. Does COVID-19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facilitate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gender inequality in article submission behavior? To what extent is article submission behavior influenced by career status? An exploration using the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  <w:lang w:val="en-US"/>
              </w:rPr>
              <w:t>German Journal of Exercise and Sport Research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as an example.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German Journal of Exercise and Sport Research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1-7, 2023.</w:t>
            </w:r>
          </w:p>
          <w:p w:rsidRPr="00197A9E" w:rsidR="004846F2" w:rsidP="281C9E7F" w:rsidRDefault="00C72D29" w14:paraId="7A02D832" w14:textId="19A8A6B7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81C9E7F" w:rsidR="264A634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KOLLER, S. H., COUTO, M. C. P. P., &amp; HOHENDORFF, J. V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. (2014).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Manual de produção científica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 Penso</w:t>
            </w:r>
            <w:r w:rsidRPr="281C9E7F" w:rsidR="77FC7B1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2014.</w:t>
            </w:r>
          </w:p>
          <w:p w:rsidRPr="00197A9E" w:rsidR="004846F2" w:rsidP="281C9E7F" w:rsidRDefault="00197A9E" w14:paraId="5A2CDE63" w14:textId="14018E2B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81C9E7F" w:rsidR="77FC7B1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MANI, J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., et al. (2013). I publish in I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edit?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- Do editorial board members of urologic journals preferentially publish their own scientific work?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PLOS ONE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8(12), e83709</w:t>
            </w:r>
            <w:r w:rsidRPr="281C9E7F" w:rsidR="77FC7B1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2013.</w:t>
            </w:r>
          </w:p>
          <w:p w:rsidRPr="00197A9E" w:rsidR="004846F2" w:rsidP="281C9E7F" w:rsidRDefault="00197A9E" w14:paraId="065C6F49" w14:textId="6FB910A4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81C9E7F" w:rsidR="77FC7B1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MARQUES, H. R., CAMPOS, A. C., ANDRADE, D. M., &amp; ZAMBALDE, A. L.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Inovação no ensino: Uma revisão sistemática das metodologias ativas de ensino-aprendizagem.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Avaliação: Revista da Avaliação da Educação Superior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26(3), 718-741</w:t>
            </w:r>
            <w:r w:rsidRPr="281C9E7F" w:rsidR="77FC7B1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2021.</w:t>
            </w:r>
          </w:p>
          <w:p w:rsidRPr="00197A9E" w:rsidR="004846F2" w:rsidP="281C9E7F" w:rsidRDefault="00197A9E" w14:paraId="2325E58A" w14:textId="1CEFCE1C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81C9E7F" w:rsidR="77FC7B1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MARTÍN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E. Ler, escrever e publicar no mundo das ciências sociais.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Revista Sociedade e Estado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33(3), 941-961</w:t>
            </w:r>
            <w:r w:rsidRPr="281C9E7F" w:rsidR="77FC7B1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2018.</w:t>
            </w:r>
          </w:p>
          <w:p w:rsidRPr="00197A9E" w:rsidR="004846F2" w:rsidP="281C9E7F" w:rsidRDefault="00197A9E" w14:paraId="7FE3A470" w14:textId="3F304B24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81C9E7F" w:rsidR="77FC7B1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PATIAS, N. D., &amp; HOHENDORFF, J. V.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Critérios de qualidade para artigos de pesquisa qualitativa.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Psicologia em Estudo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24, 1-14</w:t>
            </w:r>
            <w:r w:rsidRPr="281C9E7F" w:rsidR="77FC7B1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2019.</w:t>
            </w:r>
          </w:p>
          <w:p w:rsidRPr="00197A9E" w:rsidR="004846F2" w:rsidP="281C9E7F" w:rsidRDefault="00197A9E" w14:paraId="5B285D90" w14:textId="6D9433AF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81C9E7F" w:rsidR="77FC7B1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SAMPAIO, M. I. C., SABADINI, A. A. Z. P., &amp; KOLLER, S. H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. Produção científica: Um guia prático.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Instituto de Psicologia da Universidade de São Paulo</w:t>
            </w:r>
            <w:r w:rsidRPr="281C9E7F" w:rsidR="77FC7B1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2022.</w:t>
            </w:r>
          </w:p>
          <w:p w:rsidRPr="00197A9E" w:rsidR="004846F2" w:rsidP="281C9E7F" w:rsidRDefault="00197A9E" w14:paraId="369A4756" w14:textId="37925AD3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81C9E7F" w:rsidR="77FC7B1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SENE, L. Z., &amp; BIZELLI, J. L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. System of evaluation of journals in Brazil: Impacts of the evolution of the Qualis-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periódicos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criteria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in the area of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education.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Revista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Práxis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Educacional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18(49)</w:t>
            </w:r>
            <w:r w:rsidRPr="281C9E7F" w:rsidR="77FC7B1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2022.</w:t>
            </w:r>
          </w:p>
          <w:p w:rsidRPr="00197A9E" w:rsidR="004846F2" w:rsidP="281C9E7F" w:rsidRDefault="00197A9E" w14:paraId="57AF88E8" w14:textId="749068A7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81C9E7F" w:rsidR="77FC7B1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XU, X., XIE, J., SUN, J., &amp; CHENG, Y.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Factors affecting authors' manuscript submission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behaviour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: A systematic review.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Learned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Publishing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36(2), 285-298</w:t>
            </w:r>
            <w:r w:rsidRPr="281C9E7F" w:rsidR="77FC7B1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2023.</w:t>
            </w:r>
          </w:p>
          <w:p w:rsidRPr="00197A9E" w:rsidR="003D231A" w:rsidP="281C9E7F" w:rsidRDefault="00197A9E" w14:paraId="584C2433" w14:textId="1324051B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281C9E7F" w:rsidR="77FC7B13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ZIOBROWSKI, A. J., &amp; GIBLER, K. M.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Factors academic real estate authors consider when choosing where to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submit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a manuscript for publication.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Journal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of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Real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Estate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Practice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and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Education</w:t>
            </w:r>
            <w:r w:rsidRPr="281C9E7F" w:rsidR="587B9BA0">
              <w:rPr>
                <w:rFonts w:ascii="Calibri" w:hAnsi="Calibri" w:eastAsia="Calibri" w:cs="Calibri" w:asciiTheme="minorAscii" w:hAnsiTheme="minorAscii" w:eastAsiaTheme="minorAscii" w:cstheme="minorAscii"/>
              </w:rPr>
              <w:t>, 3(1), 43-54</w:t>
            </w:r>
            <w:r w:rsidRPr="281C9E7F" w:rsidR="77FC7B13">
              <w:rPr>
                <w:rFonts w:ascii="Calibri" w:hAnsi="Calibri" w:eastAsia="Calibri" w:cs="Calibri" w:asciiTheme="minorAscii" w:hAnsiTheme="minorAscii" w:eastAsiaTheme="minorAscii" w:cstheme="minorAscii"/>
              </w:rPr>
              <w:t>, 2000.</w:t>
            </w:r>
          </w:p>
          <w:p w:rsidRPr="00197A9E" w:rsidR="00427E4D" w:rsidP="281C9E7F" w:rsidRDefault="00427E4D" w14:paraId="74CCCD05" w14:textId="0F9E5E3B">
            <w:pPr>
              <w:pStyle w:val="paragraph"/>
              <w:spacing w:before="0" w:beforeAutospacing="off" w:after="0" w:afterAutospacing="off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</w:tbl>
    <w:p w:rsidRPr="00197A9E" w:rsidR="00B97F79" w:rsidP="00D4623A" w:rsidRDefault="00B97F79" w14:paraId="1E51A07C" w14:textId="3A223FE3">
      <w:pPr>
        <w:rPr>
          <w:rFonts w:asciiTheme="minorHAnsi" w:hAnsiTheme="minorHAnsi" w:cstheme="minorHAnsi"/>
        </w:rPr>
      </w:pPr>
    </w:p>
    <w:sectPr w:rsidRPr="00197A9E" w:rsidR="00B97F79" w:rsidSect="003A7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701" w:right="1134" w:bottom="1134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55AC" w:rsidP="00255E24" w:rsidRDefault="00A655AC" w14:paraId="4E2828CD" w14:textId="77777777">
      <w:pPr>
        <w:spacing w:line="240" w:lineRule="auto"/>
      </w:pPr>
      <w:r>
        <w:separator/>
      </w:r>
    </w:p>
  </w:endnote>
  <w:endnote w:type="continuationSeparator" w:id="0">
    <w:p w:rsidR="00A655AC" w:rsidP="00255E24" w:rsidRDefault="00A655AC" w14:paraId="4AC5567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46C4" w:rsidRDefault="006446C4" w14:paraId="22391BAA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7D40" w:rsidR="00A22EBC" w:rsidP="00A22EBC" w:rsidRDefault="00A22EBC" w14:paraId="23AEDA54" w14:textId="77777777">
    <w:pPr>
      <w:pStyle w:val="Rodap"/>
      <w:spacing w:line="360" w:lineRule="auto"/>
      <w:jc w:val="center"/>
      <w:rPr>
        <w:rFonts w:ascii="Abadi" w:hAnsi="Abadi" w:cs="Arial"/>
        <w:color w:val="000000"/>
      </w:rPr>
    </w:pPr>
  </w:p>
  <w:p w:rsidRPr="00A44885" w:rsidR="00255E24" w:rsidP="00F965FF" w:rsidRDefault="00255E24" w14:paraId="3B00B57F" w14:textId="6B14694B">
    <w:pPr>
      <w:pStyle w:val="Rodap"/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Rua Paracatu, 600 </w:t>
    </w:r>
    <w:r w:rsidRPr="00A44885" w:rsidR="00A22EBC">
      <w:rPr>
        <w:rFonts w:cstheme="minorHAnsi"/>
        <w:color w:val="000000"/>
        <w:sz w:val="16"/>
        <w:szCs w:val="16"/>
      </w:rPr>
      <w:t xml:space="preserve">| </w:t>
    </w:r>
    <w:r w:rsidRPr="00A44885">
      <w:rPr>
        <w:rFonts w:cstheme="minorHAnsi"/>
        <w:color w:val="000000"/>
        <w:sz w:val="16"/>
        <w:szCs w:val="16"/>
      </w:rPr>
      <w:t xml:space="preserve">Barro Preto </w:t>
    </w:r>
    <w:r w:rsidRPr="00A44885" w:rsidR="00A22EBC">
      <w:rPr>
        <w:rFonts w:cstheme="minorHAnsi"/>
        <w:color w:val="000000"/>
        <w:sz w:val="16"/>
        <w:szCs w:val="16"/>
      </w:rPr>
      <w:t>|</w:t>
    </w:r>
    <w:r w:rsidRPr="00A44885">
      <w:rPr>
        <w:rFonts w:cstheme="minorHAnsi"/>
        <w:color w:val="000000"/>
        <w:sz w:val="16"/>
        <w:szCs w:val="16"/>
      </w:rPr>
      <w:t xml:space="preserve"> CEP: 30</w:t>
    </w:r>
    <w:r w:rsidRPr="00A44885" w:rsidR="00840930">
      <w:rPr>
        <w:rFonts w:cstheme="minorHAnsi"/>
        <w:color w:val="000000"/>
        <w:sz w:val="16"/>
        <w:szCs w:val="16"/>
      </w:rPr>
      <w:t>.</w:t>
    </w:r>
    <w:r w:rsidRPr="00A44885">
      <w:rPr>
        <w:rFonts w:cstheme="minorHAnsi"/>
        <w:color w:val="000000"/>
        <w:sz w:val="16"/>
        <w:szCs w:val="16"/>
      </w:rPr>
      <w:t>180-090</w:t>
    </w:r>
  </w:p>
  <w:p w:rsidRPr="00A44885" w:rsidR="00A22EBC" w:rsidP="00F965FF" w:rsidRDefault="00A22EBC" w14:paraId="6C7BD3EA" w14:textId="787387C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>Belo Horizonte</w:t>
    </w:r>
    <w:r w:rsidRPr="00A44885" w:rsidR="00F965FF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- MG</w:t>
    </w:r>
  </w:p>
  <w:p w:rsidRPr="00A44885" w:rsidR="00255E24" w:rsidP="00D02687" w:rsidRDefault="00255E24" w14:paraId="3B00B581" w14:textId="69F8B005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 (31)</w:t>
    </w:r>
    <w:r w:rsidRPr="00A44885" w:rsidR="00D628E9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3349-2</w:t>
    </w:r>
    <w:r w:rsidRPr="00A44885" w:rsidR="00442C0E">
      <w:rPr>
        <w:rFonts w:cstheme="minorHAnsi"/>
        <w:color w:val="000000"/>
        <w:sz w:val="16"/>
        <w:szCs w:val="16"/>
      </w:rPr>
      <w:t>916</w:t>
    </w:r>
    <w:r w:rsidRPr="00A44885" w:rsidR="007F1B92">
      <w:rPr>
        <w:rFonts w:cstheme="minorHAnsi"/>
        <w:color w:val="000000"/>
        <w:sz w:val="16"/>
        <w:szCs w:val="16"/>
      </w:rPr>
      <w:t xml:space="preserve"> </w:t>
    </w:r>
    <w:r w:rsidR="00D02687">
      <w:rPr>
        <w:rFonts w:cstheme="minorHAnsi"/>
        <w:color w:val="000000"/>
        <w:sz w:val="16"/>
        <w:szCs w:val="16"/>
      </w:rPr>
      <w:t xml:space="preserve">| </w:t>
    </w:r>
    <w:hyperlink w:history="1" r:id="rId1">
      <w:r w:rsidRPr="009C7A0D" w:rsidR="00D02687">
        <w:rPr>
          <w:rStyle w:val="Hiperligao"/>
          <w:rFonts w:cstheme="minorHAnsi"/>
          <w:sz w:val="16"/>
          <w:szCs w:val="16"/>
        </w:rPr>
        <w:t>www.unihorizontes.br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46C4" w:rsidRDefault="006446C4" w14:paraId="6F2025F8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55AC" w:rsidP="00255E24" w:rsidRDefault="00A655AC" w14:paraId="6ED816C6" w14:textId="77777777">
      <w:pPr>
        <w:spacing w:line="240" w:lineRule="auto"/>
      </w:pPr>
      <w:r>
        <w:separator/>
      </w:r>
    </w:p>
  </w:footnote>
  <w:footnote w:type="continuationSeparator" w:id="0">
    <w:p w:rsidR="00A655AC" w:rsidP="00255E24" w:rsidRDefault="00A655AC" w14:paraId="4747000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46C4" w:rsidRDefault="006446C4" w14:paraId="5A11E72D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22EBC" w:rsidP="00E628D5" w:rsidRDefault="00E628D5" w14:paraId="0CD08EF3" w14:textId="30575BFC">
    <w:pPr>
      <w:pStyle w:val="Cabealho"/>
      <w:jc w:val="center"/>
      <w:rPr>
        <w:rFonts w:ascii="FoundrySterling-Book" w:hAnsi="FoundrySterling-Book"/>
        <w:noProof/>
      </w:rPr>
    </w:pPr>
    <w:r>
      <w:rPr>
        <w:rFonts w:ascii="FoundrySterling-Book" w:hAnsi="FoundrySterling-Book"/>
        <w:noProof/>
        <w:lang w:eastAsia="pt-BR"/>
      </w:rPr>
      <w:drawing>
        <wp:inline distT="0" distB="0" distL="0" distR="0" wp14:anchorId="2193C465" wp14:editId="3ABFE3FD">
          <wp:extent cx="2339339" cy="922020"/>
          <wp:effectExtent l="0" t="0" r="0" b="0"/>
          <wp:docPr id="1020657171" name="Imagem 102065717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19215" name="Imagem 1" descr="Uma imagem contendo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16751" r="7623" b="26949"/>
                  <a:stretch/>
                </pic:blipFill>
                <pic:spPr bwMode="auto">
                  <a:xfrm>
                    <a:off x="0" y="0"/>
                    <a:ext cx="2339818" cy="922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6446C4" w:rsidR="00307073" w:rsidP="281C9E7F" w:rsidRDefault="00307073" w14:paraId="2A15343B" w14:textId="10092495">
    <w:pPr>
      <w:pStyle w:val="Cabealho"/>
      <w:jc w:val="center"/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</w:pPr>
    <w:r w:rsidRPr="281C9E7F" w:rsidR="281C9E7F"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  <w:t>PLANO DE ENSINO</w:t>
    </w:r>
  </w:p>
  <w:p w:rsidRPr="00307073" w:rsidR="00307073" w:rsidP="00E628D5" w:rsidRDefault="00307073" w14:paraId="12E72AD1" w14:textId="77777777">
    <w:pPr>
      <w:pStyle w:val="Cabealho"/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46C4" w:rsidRDefault="006446C4" w14:paraId="510548D8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6D2"/>
    <w:multiLevelType w:val="hybridMultilevel"/>
    <w:tmpl w:val="55562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BB0"/>
    <w:multiLevelType w:val="hybridMultilevel"/>
    <w:tmpl w:val="EAA8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875"/>
    <w:multiLevelType w:val="hybridMultilevel"/>
    <w:tmpl w:val="7AD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5EB"/>
    <w:multiLevelType w:val="hybridMultilevel"/>
    <w:tmpl w:val="E3F4BDC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5093110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5B72"/>
    <w:multiLevelType w:val="multilevel"/>
    <w:tmpl w:val="CDF0F7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16D91"/>
    <w:multiLevelType w:val="hybridMultilevel"/>
    <w:tmpl w:val="4D285F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7235C"/>
    <w:multiLevelType w:val="multilevel"/>
    <w:tmpl w:val="88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35BD0"/>
    <w:multiLevelType w:val="hybridMultilevel"/>
    <w:tmpl w:val="E9E6C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97950"/>
    <w:multiLevelType w:val="hybridMultilevel"/>
    <w:tmpl w:val="A0741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252C9"/>
    <w:multiLevelType w:val="hybridMultilevel"/>
    <w:tmpl w:val="47E8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87606"/>
    <w:multiLevelType w:val="hybridMultilevel"/>
    <w:tmpl w:val="A398A4FA"/>
    <w:lvl w:ilvl="0" w:tplc="8A1260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792DB1"/>
    <w:multiLevelType w:val="hybridMultilevel"/>
    <w:tmpl w:val="175A5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73DED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D629B"/>
    <w:multiLevelType w:val="hybridMultilevel"/>
    <w:tmpl w:val="2078F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0C87"/>
    <w:multiLevelType w:val="hybridMultilevel"/>
    <w:tmpl w:val="8B0C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C0EEF"/>
    <w:multiLevelType w:val="hybridMultilevel"/>
    <w:tmpl w:val="368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11D88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41672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92E2C"/>
    <w:multiLevelType w:val="hybridMultilevel"/>
    <w:tmpl w:val="0EEE0F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3C3433"/>
    <w:multiLevelType w:val="hybridMultilevel"/>
    <w:tmpl w:val="B100CDD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 w15:restartNumberingAfterBreak="0">
    <w:nsid w:val="5A566126"/>
    <w:multiLevelType w:val="hybridMultilevel"/>
    <w:tmpl w:val="6F0A4E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A42281"/>
    <w:multiLevelType w:val="hybridMultilevel"/>
    <w:tmpl w:val="D0085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B62B1"/>
    <w:multiLevelType w:val="hybridMultilevel"/>
    <w:tmpl w:val="CC8E02BA"/>
    <w:lvl w:ilvl="0" w:tplc="0416000F">
      <w:start w:val="1"/>
      <w:numFmt w:val="decimal"/>
      <w:lvlText w:val="%1."/>
      <w:lvlJc w:val="left"/>
      <w:pPr>
        <w:ind w:left="791" w:hanging="360"/>
      </w:pPr>
    </w:lvl>
    <w:lvl w:ilvl="1" w:tplc="04160019" w:tentative="1">
      <w:start w:val="1"/>
      <w:numFmt w:val="lowerLetter"/>
      <w:lvlText w:val="%2."/>
      <w:lvlJc w:val="left"/>
      <w:pPr>
        <w:ind w:left="1511" w:hanging="360"/>
      </w:pPr>
    </w:lvl>
    <w:lvl w:ilvl="2" w:tplc="0416001B" w:tentative="1">
      <w:start w:val="1"/>
      <w:numFmt w:val="lowerRoman"/>
      <w:lvlText w:val="%3."/>
      <w:lvlJc w:val="right"/>
      <w:pPr>
        <w:ind w:left="2231" w:hanging="180"/>
      </w:pPr>
    </w:lvl>
    <w:lvl w:ilvl="3" w:tplc="0416000F" w:tentative="1">
      <w:start w:val="1"/>
      <w:numFmt w:val="decimal"/>
      <w:lvlText w:val="%4."/>
      <w:lvlJc w:val="left"/>
      <w:pPr>
        <w:ind w:left="2951" w:hanging="360"/>
      </w:pPr>
    </w:lvl>
    <w:lvl w:ilvl="4" w:tplc="04160019" w:tentative="1">
      <w:start w:val="1"/>
      <w:numFmt w:val="lowerLetter"/>
      <w:lvlText w:val="%5."/>
      <w:lvlJc w:val="left"/>
      <w:pPr>
        <w:ind w:left="3671" w:hanging="360"/>
      </w:pPr>
    </w:lvl>
    <w:lvl w:ilvl="5" w:tplc="0416001B" w:tentative="1">
      <w:start w:val="1"/>
      <w:numFmt w:val="lowerRoman"/>
      <w:lvlText w:val="%6."/>
      <w:lvlJc w:val="right"/>
      <w:pPr>
        <w:ind w:left="4391" w:hanging="180"/>
      </w:pPr>
    </w:lvl>
    <w:lvl w:ilvl="6" w:tplc="0416000F" w:tentative="1">
      <w:start w:val="1"/>
      <w:numFmt w:val="decimal"/>
      <w:lvlText w:val="%7."/>
      <w:lvlJc w:val="left"/>
      <w:pPr>
        <w:ind w:left="5111" w:hanging="360"/>
      </w:pPr>
    </w:lvl>
    <w:lvl w:ilvl="7" w:tplc="04160019" w:tentative="1">
      <w:start w:val="1"/>
      <w:numFmt w:val="lowerLetter"/>
      <w:lvlText w:val="%8."/>
      <w:lvlJc w:val="left"/>
      <w:pPr>
        <w:ind w:left="5831" w:hanging="360"/>
      </w:pPr>
    </w:lvl>
    <w:lvl w:ilvl="8" w:tplc="0416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4" w15:restartNumberingAfterBreak="0">
    <w:nsid w:val="7C6C033A"/>
    <w:multiLevelType w:val="hybridMultilevel"/>
    <w:tmpl w:val="EB72F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8324759">
    <w:abstractNumId w:val="3"/>
  </w:num>
  <w:num w:numId="2" w16cid:durableId="1431505044">
    <w:abstractNumId w:val="24"/>
  </w:num>
  <w:num w:numId="3" w16cid:durableId="37689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774282">
    <w:abstractNumId w:val="15"/>
  </w:num>
  <w:num w:numId="5" w16cid:durableId="1064524890">
    <w:abstractNumId w:val="9"/>
  </w:num>
  <w:num w:numId="6" w16cid:durableId="2063868768">
    <w:abstractNumId w:val="20"/>
  </w:num>
  <w:num w:numId="7" w16cid:durableId="909343281">
    <w:abstractNumId w:val="0"/>
  </w:num>
  <w:num w:numId="8" w16cid:durableId="1675717183">
    <w:abstractNumId w:val="22"/>
  </w:num>
  <w:num w:numId="9" w16cid:durableId="117456203">
    <w:abstractNumId w:val="2"/>
  </w:num>
  <w:num w:numId="10" w16cid:durableId="1999653244">
    <w:abstractNumId w:val="8"/>
  </w:num>
  <w:num w:numId="11" w16cid:durableId="1752847671">
    <w:abstractNumId w:val="16"/>
  </w:num>
  <w:num w:numId="12" w16cid:durableId="1472359375">
    <w:abstractNumId w:val="1"/>
  </w:num>
  <w:num w:numId="13" w16cid:durableId="874005224">
    <w:abstractNumId w:val="17"/>
  </w:num>
  <w:num w:numId="14" w16cid:durableId="2066374099">
    <w:abstractNumId w:val="13"/>
  </w:num>
  <w:num w:numId="15" w16cid:durableId="1431508677">
    <w:abstractNumId w:val="4"/>
  </w:num>
  <w:num w:numId="16" w16cid:durableId="1016539580">
    <w:abstractNumId w:val="18"/>
  </w:num>
  <w:num w:numId="17" w16cid:durableId="1221790707">
    <w:abstractNumId w:val="12"/>
  </w:num>
  <w:num w:numId="18" w16cid:durableId="1963992572">
    <w:abstractNumId w:val="7"/>
  </w:num>
  <w:num w:numId="19" w16cid:durableId="1250970607">
    <w:abstractNumId w:val="19"/>
  </w:num>
  <w:num w:numId="20" w16cid:durableId="14816575">
    <w:abstractNumId w:val="21"/>
  </w:num>
  <w:num w:numId="21" w16cid:durableId="25642842">
    <w:abstractNumId w:val="14"/>
  </w:num>
  <w:num w:numId="22" w16cid:durableId="2123915309">
    <w:abstractNumId w:val="11"/>
  </w:num>
  <w:num w:numId="23" w16cid:durableId="753094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0767521">
    <w:abstractNumId w:val="10"/>
  </w:num>
  <w:num w:numId="25" w16cid:durableId="193151606">
    <w:abstractNumId w:val="23"/>
  </w:num>
  <w:num w:numId="26" w16cid:durableId="932667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24"/>
    <w:rsid w:val="00015AAF"/>
    <w:rsid w:val="0003146F"/>
    <w:rsid w:val="00033B30"/>
    <w:rsid w:val="000712BB"/>
    <w:rsid w:val="000816AA"/>
    <w:rsid w:val="00081F00"/>
    <w:rsid w:val="00096173"/>
    <w:rsid w:val="00097CAD"/>
    <w:rsid w:val="000B61EA"/>
    <w:rsid w:val="000C5294"/>
    <w:rsid w:val="000E1E8E"/>
    <w:rsid w:val="000F327F"/>
    <w:rsid w:val="00101567"/>
    <w:rsid w:val="00113F03"/>
    <w:rsid w:val="00117F80"/>
    <w:rsid w:val="0014428B"/>
    <w:rsid w:val="00160D3F"/>
    <w:rsid w:val="001672F6"/>
    <w:rsid w:val="0017337F"/>
    <w:rsid w:val="0018636F"/>
    <w:rsid w:val="001935CE"/>
    <w:rsid w:val="00197A9E"/>
    <w:rsid w:val="001B3E29"/>
    <w:rsid w:val="001B511B"/>
    <w:rsid w:val="001E0F22"/>
    <w:rsid w:val="00212926"/>
    <w:rsid w:val="002340EF"/>
    <w:rsid w:val="00255B5C"/>
    <w:rsid w:val="00255E24"/>
    <w:rsid w:val="00262B0B"/>
    <w:rsid w:val="0026737C"/>
    <w:rsid w:val="00285B06"/>
    <w:rsid w:val="00296389"/>
    <w:rsid w:val="002B159F"/>
    <w:rsid w:val="002F11F9"/>
    <w:rsid w:val="002F1392"/>
    <w:rsid w:val="00302D20"/>
    <w:rsid w:val="00307073"/>
    <w:rsid w:val="003164B3"/>
    <w:rsid w:val="00341D44"/>
    <w:rsid w:val="00344A79"/>
    <w:rsid w:val="00350F8A"/>
    <w:rsid w:val="00362629"/>
    <w:rsid w:val="00381606"/>
    <w:rsid w:val="003A7A8E"/>
    <w:rsid w:val="003B42FF"/>
    <w:rsid w:val="003B62AE"/>
    <w:rsid w:val="003C1F1B"/>
    <w:rsid w:val="003D231A"/>
    <w:rsid w:val="003E31CA"/>
    <w:rsid w:val="003E4BF2"/>
    <w:rsid w:val="004042DD"/>
    <w:rsid w:val="004142AF"/>
    <w:rsid w:val="00422B61"/>
    <w:rsid w:val="00427E4D"/>
    <w:rsid w:val="00430527"/>
    <w:rsid w:val="00431867"/>
    <w:rsid w:val="00434C9B"/>
    <w:rsid w:val="00442C0E"/>
    <w:rsid w:val="00467752"/>
    <w:rsid w:val="004846F2"/>
    <w:rsid w:val="00491014"/>
    <w:rsid w:val="0049480F"/>
    <w:rsid w:val="00495FB2"/>
    <w:rsid w:val="004C0B09"/>
    <w:rsid w:val="004D1571"/>
    <w:rsid w:val="004D4FE1"/>
    <w:rsid w:val="004E5B74"/>
    <w:rsid w:val="005046BA"/>
    <w:rsid w:val="0051240B"/>
    <w:rsid w:val="00525647"/>
    <w:rsid w:val="005273C9"/>
    <w:rsid w:val="00531853"/>
    <w:rsid w:val="00550FAE"/>
    <w:rsid w:val="00575A69"/>
    <w:rsid w:val="0059201F"/>
    <w:rsid w:val="005C0B48"/>
    <w:rsid w:val="005C33CE"/>
    <w:rsid w:val="005E05CE"/>
    <w:rsid w:val="005E6390"/>
    <w:rsid w:val="005F5046"/>
    <w:rsid w:val="00605572"/>
    <w:rsid w:val="00606872"/>
    <w:rsid w:val="00623C80"/>
    <w:rsid w:val="00625049"/>
    <w:rsid w:val="006279F7"/>
    <w:rsid w:val="0063587A"/>
    <w:rsid w:val="006410BF"/>
    <w:rsid w:val="006446C4"/>
    <w:rsid w:val="006A1F1D"/>
    <w:rsid w:val="006A5DFB"/>
    <w:rsid w:val="006B22D0"/>
    <w:rsid w:val="006D3201"/>
    <w:rsid w:val="006D486E"/>
    <w:rsid w:val="006F52B7"/>
    <w:rsid w:val="0070148E"/>
    <w:rsid w:val="00707603"/>
    <w:rsid w:val="00720363"/>
    <w:rsid w:val="0074651A"/>
    <w:rsid w:val="0075487C"/>
    <w:rsid w:val="0078166A"/>
    <w:rsid w:val="0078365F"/>
    <w:rsid w:val="00785A9C"/>
    <w:rsid w:val="00794781"/>
    <w:rsid w:val="007B42E5"/>
    <w:rsid w:val="007F1B92"/>
    <w:rsid w:val="007F531B"/>
    <w:rsid w:val="00817348"/>
    <w:rsid w:val="00834932"/>
    <w:rsid w:val="00840930"/>
    <w:rsid w:val="008434E8"/>
    <w:rsid w:val="00867DA1"/>
    <w:rsid w:val="008E2009"/>
    <w:rsid w:val="008E68BB"/>
    <w:rsid w:val="008F2266"/>
    <w:rsid w:val="008F3E9F"/>
    <w:rsid w:val="008F5EEF"/>
    <w:rsid w:val="00910AE5"/>
    <w:rsid w:val="00911F3C"/>
    <w:rsid w:val="00940E8A"/>
    <w:rsid w:val="00950E7B"/>
    <w:rsid w:val="00953532"/>
    <w:rsid w:val="009B67CC"/>
    <w:rsid w:val="009C0682"/>
    <w:rsid w:val="009D0B63"/>
    <w:rsid w:val="009D30C7"/>
    <w:rsid w:val="00A13961"/>
    <w:rsid w:val="00A22128"/>
    <w:rsid w:val="00A22436"/>
    <w:rsid w:val="00A22EBC"/>
    <w:rsid w:val="00A400BE"/>
    <w:rsid w:val="00A44885"/>
    <w:rsid w:val="00A55A2E"/>
    <w:rsid w:val="00A655AC"/>
    <w:rsid w:val="00A81634"/>
    <w:rsid w:val="00A92906"/>
    <w:rsid w:val="00AB60B0"/>
    <w:rsid w:val="00AC1BE9"/>
    <w:rsid w:val="00AE6C6C"/>
    <w:rsid w:val="00B02226"/>
    <w:rsid w:val="00B16520"/>
    <w:rsid w:val="00B35E92"/>
    <w:rsid w:val="00B558CE"/>
    <w:rsid w:val="00B57C4E"/>
    <w:rsid w:val="00B808CE"/>
    <w:rsid w:val="00B96B52"/>
    <w:rsid w:val="00B97F79"/>
    <w:rsid w:val="00BA1B93"/>
    <w:rsid w:val="00BA536E"/>
    <w:rsid w:val="00BD0F48"/>
    <w:rsid w:val="00BE3AE2"/>
    <w:rsid w:val="00BF5369"/>
    <w:rsid w:val="00C27440"/>
    <w:rsid w:val="00C31456"/>
    <w:rsid w:val="00C36761"/>
    <w:rsid w:val="00C40A56"/>
    <w:rsid w:val="00C47D40"/>
    <w:rsid w:val="00C72D29"/>
    <w:rsid w:val="00C901D6"/>
    <w:rsid w:val="00CD0E56"/>
    <w:rsid w:val="00CF1E98"/>
    <w:rsid w:val="00CF4BA4"/>
    <w:rsid w:val="00D02687"/>
    <w:rsid w:val="00D07662"/>
    <w:rsid w:val="00D30335"/>
    <w:rsid w:val="00D306E0"/>
    <w:rsid w:val="00D4623A"/>
    <w:rsid w:val="00D628E9"/>
    <w:rsid w:val="00D67780"/>
    <w:rsid w:val="00D85BB8"/>
    <w:rsid w:val="00DA341A"/>
    <w:rsid w:val="00DB4DD6"/>
    <w:rsid w:val="00DC4E3B"/>
    <w:rsid w:val="00DC655D"/>
    <w:rsid w:val="00DE6639"/>
    <w:rsid w:val="00E04491"/>
    <w:rsid w:val="00E26E99"/>
    <w:rsid w:val="00E325FC"/>
    <w:rsid w:val="00E42658"/>
    <w:rsid w:val="00E628D5"/>
    <w:rsid w:val="00E9198B"/>
    <w:rsid w:val="00EA33DC"/>
    <w:rsid w:val="00EA3691"/>
    <w:rsid w:val="00ED2B30"/>
    <w:rsid w:val="00EE26E9"/>
    <w:rsid w:val="00F10410"/>
    <w:rsid w:val="00F26635"/>
    <w:rsid w:val="00F35E48"/>
    <w:rsid w:val="00F965FF"/>
    <w:rsid w:val="00FC7566"/>
    <w:rsid w:val="0AEBA11B"/>
    <w:rsid w:val="264A634C"/>
    <w:rsid w:val="281C9E7F"/>
    <w:rsid w:val="2AD35FAC"/>
    <w:rsid w:val="4D842B54"/>
    <w:rsid w:val="587B9BA0"/>
    <w:rsid w:val="6A2AD460"/>
    <w:rsid w:val="6B0590BE"/>
    <w:rsid w:val="77FC7B13"/>
    <w:rsid w:val="7A1B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B579"/>
  <w15:chartTrackingRefBased/>
  <w15:docId w15:val="{16E4D9B5-28E8-4B26-92E6-1321F8C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872"/>
    <w:pPr>
      <w:spacing w:after="0" w:line="249" w:lineRule="auto"/>
      <w:ind w:left="225" w:right="-45"/>
      <w:jc w:val="both"/>
    </w:pPr>
    <w:rPr>
      <w:rFonts w:ascii="Verdana" w:hAnsi="Verdana" w:eastAsia="Verdana" w:cs="Verdana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E4BF2"/>
    <w:pPr>
      <w:keepNext/>
      <w:spacing w:line="240" w:lineRule="auto"/>
      <w:ind w:left="0" w:right="0"/>
      <w:jc w:val="center"/>
      <w:outlineLvl w:val="0"/>
    </w:pPr>
    <w:rPr>
      <w:rFonts w:ascii="Arial" w:hAnsi="Arial" w:eastAsia="Times New Roman" w:cs="Arial"/>
      <w:b/>
      <w:bCs/>
      <w:sz w:val="20"/>
      <w:lang w:val="pt-PT" w:eastAsia="pt-BR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40E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255E24"/>
  </w:style>
  <w:style w:type="paragraph" w:styleId="Rodap">
    <w:name w:val="footer"/>
    <w:basedOn w:val="Normal"/>
    <w:link w:val="Rodap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255E24"/>
  </w:style>
  <w:style w:type="character" w:styleId="Hiperligao">
    <w:name w:val="Hyperlink"/>
    <w:rsid w:val="00255E2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F52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27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46F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character" w:styleId="MenoPendente1" w:customStyle="1">
    <w:name w:val="Menção Pendente1"/>
    <w:basedOn w:val="Tipodeletrapredefinidodopargrafo"/>
    <w:uiPriority w:val="99"/>
    <w:semiHidden/>
    <w:unhideWhenUsed/>
    <w:rsid w:val="00A22EBC"/>
    <w:rPr>
      <w:color w:val="605E5C"/>
      <w:shd w:val="clear" w:color="auto" w:fill="E1DFDD"/>
    </w:rPr>
  </w:style>
  <w:style w:type="paragraph" w:styleId="PargrafodaLista">
    <w:name w:val="List Paragraph"/>
    <w:aliases w:val="02 - Parágrafo da Lista"/>
    <w:basedOn w:val="Normal"/>
    <w:link w:val="PargrafodaListaCarter"/>
    <w:uiPriority w:val="34"/>
    <w:qFormat/>
    <w:rsid w:val="00E628D5"/>
    <w:pPr>
      <w:spacing w:after="160" w:line="259" w:lineRule="auto"/>
      <w:ind w:left="720" w:right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tese" w:customStyle="1">
    <w:name w:val="tese"/>
    <w:basedOn w:val="Normal"/>
    <w:rsid w:val="00307073"/>
    <w:pPr>
      <w:widowControl w:val="0"/>
      <w:spacing w:line="360" w:lineRule="auto"/>
      <w:ind w:left="0" w:right="0"/>
    </w:pPr>
    <w:rPr>
      <w:rFonts w:ascii="Times New Roman" w:hAnsi="Times New Roman" w:eastAsia="Times New Roman" w:cs="Times New Roman"/>
      <w:lang w:eastAsia="ar-SA"/>
    </w:rPr>
  </w:style>
  <w:style w:type="paragraph" w:styleId="Corpodetexto22" w:customStyle="1">
    <w:name w:val="Corpo de texto 22"/>
    <w:basedOn w:val="Normal"/>
    <w:rsid w:val="00307073"/>
    <w:pPr>
      <w:suppressAutoHyphens/>
      <w:spacing w:after="120" w:line="480" w:lineRule="auto"/>
      <w:ind w:left="0" w:right="0"/>
      <w:jc w:val="left"/>
    </w:pPr>
    <w:rPr>
      <w:rFonts w:ascii="Arial" w:hAnsi="Arial" w:eastAsia="Times New Roman" w:cs="Arial"/>
      <w:lang w:eastAsia="ar-SA"/>
    </w:rPr>
  </w:style>
  <w:style w:type="paragraph" w:styleId="Corpodetexto32" w:customStyle="1">
    <w:name w:val="Corpo de texto 32"/>
    <w:basedOn w:val="Normal"/>
    <w:rsid w:val="00307073"/>
    <w:pPr>
      <w:suppressAutoHyphens/>
      <w:spacing w:after="120" w:line="240" w:lineRule="auto"/>
      <w:ind w:left="0" w:right="0"/>
      <w:jc w:val="left"/>
    </w:pPr>
    <w:rPr>
      <w:rFonts w:ascii="Arial" w:hAnsi="Arial" w:eastAsia="Times New Roman" w:cs="Arial"/>
      <w:sz w:val="16"/>
      <w:szCs w:val="16"/>
      <w:lang w:eastAsia="ar-SA"/>
    </w:rPr>
  </w:style>
  <w:style w:type="character" w:styleId="reference-text" w:customStyle="1">
    <w:name w:val="reference-text"/>
    <w:rsid w:val="00307073"/>
  </w:style>
  <w:style w:type="character" w:styleId="CitaoHTML">
    <w:name w:val="HTML Cite"/>
    <w:basedOn w:val="Tipodeletrapredefinidodopargrafo"/>
    <w:uiPriority w:val="99"/>
    <w:semiHidden/>
    <w:unhideWhenUsed/>
    <w:rsid w:val="00307073"/>
    <w:rPr>
      <w:i/>
      <w:iCs/>
    </w:rPr>
  </w:style>
  <w:style w:type="character" w:styleId="apple-style-span" w:customStyle="1">
    <w:name w:val="apple-style-span"/>
    <w:basedOn w:val="Tipodeletrapredefinidodopargrafo"/>
    <w:rsid w:val="00DC4E3B"/>
  </w:style>
  <w:style w:type="character" w:styleId="nfase">
    <w:name w:val="Emphasis"/>
    <w:uiPriority w:val="20"/>
    <w:qFormat/>
    <w:rsid w:val="00DC4E3B"/>
    <w:rPr>
      <w:i/>
      <w:iCs/>
    </w:rPr>
  </w:style>
  <w:style w:type="character" w:styleId="apple-converted-space" w:customStyle="1">
    <w:name w:val="apple-converted-space"/>
    <w:basedOn w:val="Tipodeletrapredefinidodopargrafo"/>
    <w:rsid w:val="00BF5369"/>
  </w:style>
  <w:style w:type="character" w:styleId="string-name" w:customStyle="1">
    <w:name w:val="string-name"/>
    <w:basedOn w:val="Tipodeletrapredefinidodopargrafo"/>
    <w:rsid w:val="00BF5369"/>
  </w:style>
  <w:style w:type="character" w:styleId="surname" w:customStyle="1">
    <w:name w:val="surname"/>
    <w:basedOn w:val="Tipodeletrapredefinidodopargrafo"/>
    <w:rsid w:val="00BF5369"/>
  </w:style>
  <w:style w:type="character" w:styleId="given-names" w:customStyle="1">
    <w:name w:val="given-names"/>
    <w:basedOn w:val="Tipodeletrapredefinidodopargrafo"/>
    <w:rsid w:val="00BF5369"/>
  </w:style>
  <w:style w:type="character" w:styleId="article-title" w:customStyle="1">
    <w:name w:val="article-title"/>
    <w:basedOn w:val="Tipodeletrapredefinidodopargrafo"/>
    <w:rsid w:val="00BF5369"/>
  </w:style>
  <w:style w:type="character" w:styleId="source" w:customStyle="1">
    <w:name w:val="source"/>
    <w:basedOn w:val="Tipodeletrapredefinidodopargrafo"/>
    <w:rsid w:val="00BF5369"/>
  </w:style>
  <w:style w:type="character" w:styleId="volume" w:customStyle="1">
    <w:name w:val="volume"/>
    <w:basedOn w:val="Tipodeletrapredefinidodopargrafo"/>
    <w:rsid w:val="00BF5369"/>
  </w:style>
  <w:style w:type="character" w:styleId="year" w:customStyle="1">
    <w:name w:val="year"/>
    <w:basedOn w:val="Tipodeletrapredefinidodopargrafo"/>
    <w:rsid w:val="00BF5369"/>
  </w:style>
  <w:style w:type="character" w:styleId="fpage" w:customStyle="1">
    <w:name w:val="fpage"/>
    <w:basedOn w:val="Tipodeletrapredefinidodopargrafo"/>
    <w:rsid w:val="00BF5369"/>
  </w:style>
  <w:style w:type="character" w:styleId="lpage" w:customStyle="1">
    <w:name w:val="lpage"/>
    <w:basedOn w:val="Tipodeletrapredefinidodopargrafo"/>
    <w:rsid w:val="00BF5369"/>
  </w:style>
  <w:style w:type="character" w:styleId="Ttulo10" w:customStyle="1">
    <w:name w:val="Título1"/>
    <w:basedOn w:val="Tipodeletrapredefinidodopargrafo"/>
    <w:rsid w:val="00BF5369"/>
  </w:style>
  <w:style w:type="character" w:styleId="journal" w:customStyle="1">
    <w:name w:val="journal"/>
    <w:basedOn w:val="Tipodeletrapredefinidodopargrafo"/>
    <w:rsid w:val="00BF5369"/>
  </w:style>
  <w:style w:type="character" w:styleId="vol" w:customStyle="1">
    <w:name w:val="vol"/>
    <w:basedOn w:val="Tipodeletrapredefinidodopargrafo"/>
    <w:rsid w:val="00BF5369"/>
  </w:style>
  <w:style w:type="character" w:styleId="pages" w:customStyle="1">
    <w:name w:val="pages"/>
    <w:basedOn w:val="Tipodeletrapredefinidodopargrafo"/>
    <w:rsid w:val="00BF5369"/>
  </w:style>
  <w:style w:type="character" w:styleId="subtitle1" w:customStyle="1">
    <w:name w:val="subtitle1"/>
    <w:basedOn w:val="Tipodeletrapredefinidodopargrafo"/>
    <w:rsid w:val="00D4623A"/>
  </w:style>
  <w:style w:type="character" w:styleId="Ttulo1Carter" w:customStyle="1">
    <w:name w:val="Título 1 Caráter"/>
    <w:basedOn w:val="Tipodeletrapredefinidodopargrafo"/>
    <w:link w:val="Ttulo1"/>
    <w:rsid w:val="003E4BF2"/>
    <w:rPr>
      <w:rFonts w:ascii="Arial" w:hAnsi="Arial" w:eastAsia="Times New Roman" w:cs="Arial"/>
      <w:b/>
      <w:bCs/>
      <w:sz w:val="20"/>
      <w:szCs w:val="24"/>
      <w:lang w:val="pt-PT" w:eastAsia="pt-BR"/>
    </w:rPr>
  </w:style>
  <w:style w:type="character" w:styleId="a-size-large" w:customStyle="1">
    <w:name w:val="a-size-large"/>
    <w:basedOn w:val="Tipodeletrapredefinidodopargrafo"/>
    <w:rsid w:val="003E4BF2"/>
  </w:style>
  <w:style w:type="character" w:styleId="a-size-extra-large" w:customStyle="1">
    <w:name w:val="a-size-extra-large"/>
    <w:basedOn w:val="Tipodeletrapredefinidodopargrafo"/>
    <w:rsid w:val="003E4BF2"/>
  </w:style>
  <w:style w:type="character" w:styleId="Forte">
    <w:name w:val="Strong"/>
    <w:basedOn w:val="Tipodeletrapredefinidodopargrafo"/>
    <w:uiPriority w:val="22"/>
    <w:qFormat/>
    <w:rsid w:val="003E4BF2"/>
    <w:rPr>
      <w:b/>
      <w:bCs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340EF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typography-modulelvnit" w:customStyle="1">
    <w:name w:val="typography-module__lvnit"/>
    <w:basedOn w:val="Tipodeletrapredefinidodopargrafo"/>
    <w:rsid w:val="00AE6C6C"/>
  </w:style>
  <w:style w:type="character" w:styleId="PargrafodaListaCarter" w:customStyle="1">
    <w:name w:val="Parágrafo da Lista Caráter"/>
    <w:aliases w:val="02 - Parágrafo da Lista Caráter"/>
    <w:link w:val="PargrafodaLista"/>
    <w:uiPriority w:val="34"/>
    <w:locked/>
    <w:rsid w:val="001935CE"/>
    <w:rPr>
      <w:kern w:val="2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2DD"/>
    <w:rPr>
      <w:color w:val="605E5C"/>
      <w:shd w:val="clear" w:color="auto" w:fill="E1DFDD"/>
    </w:rPr>
  </w:style>
  <w:style w:type="character" w:styleId="normaltextrun" w:customStyle="1">
    <w:name w:val="normaltextrun"/>
    <w:basedOn w:val="Tipodeletrapredefinidodopargrafo"/>
    <w:rsid w:val="00950E7B"/>
  </w:style>
  <w:style w:type="character" w:styleId="eop" w:customStyle="1">
    <w:name w:val="eop"/>
    <w:basedOn w:val="Tipodeletrapredefinidodopargrafo"/>
    <w:rsid w:val="00950E7B"/>
  </w:style>
  <w:style w:type="paragraph" w:styleId="paragraph" w:customStyle="1">
    <w:name w:val="paragraph"/>
    <w:basedOn w:val="Normal"/>
    <w:rsid w:val="00950E7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paragraph" w:styleId="Corpodetexto">
    <w:name w:val="Body Text"/>
    <w:basedOn w:val="Normal"/>
    <w:link w:val="CorpodetextoCarter"/>
    <w:rsid w:val="00255B5C"/>
    <w:pPr>
      <w:spacing w:after="200" w:line="276" w:lineRule="auto"/>
      <w:ind w:left="0" w:right="0"/>
      <w:jc w:val="left"/>
    </w:pPr>
    <w:rPr>
      <w:rFonts w:ascii="Calibri" w:hAnsi="Calibri" w:eastAsia="Times New Roman" w:cs="Times New Roman"/>
      <w:sz w:val="28"/>
      <w:szCs w:val="22"/>
      <w:lang w:val="en-US" w:eastAsia="pt-BR" w:bidi="en-US"/>
    </w:rPr>
  </w:style>
  <w:style w:type="character" w:styleId="CorpodetextoCarter" w:customStyle="1">
    <w:name w:val="Corpo de texto Caráter"/>
    <w:basedOn w:val="Tipodeletrapredefinidodopargrafo"/>
    <w:link w:val="Corpodetexto"/>
    <w:rsid w:val="00255B5C"/>
    <w:rPr>
      <w:rFonts w:ascii="Calibri" w:hAnsi="Calibri" w:eastAsia="Times New Roman" w:cs="Times New Roman"/>
      <w:sz w:val="28"/>
      <w:lang w:val="en-US" w:eastAsia="pt-BR" w:bidi="en-US"/>
    </w:rPr>
  </w:style>
  <w:style w:type="paragraph" w:styleId="TableParagraph" w:customStyle="1">
    <w:name w:val="Table Paragraph"/>
    <w:basedOn w:val="Normal"/>
    <w:uiPriority w:val="1"/>
    <w:qFormat/>
    <w:rsid w:val="00A22436"/>
    <w:pPr>
      <w:widowControl w:val="0"/>
      <w:autoSpaceDE w:val="0"/>
      <w:autoSpaceDN w:val="0"/>
      <w:spacing w:line="240" w:lineRule="auto"/>
      <w:ind w:left="71" w:right="0"/>
      <w:jc w:val="left"/>
    </w:pPr>
    <w:rPr>
      <w:rFonts w:ascii="Arial MT" w:hAnsi="Arial MT" w:eastAsia="Arial MT" w:cs="Arial MT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horizonte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224e4a-ce5c-4d7b-a8bb-2670e73f9e89}" enabled="1" method="Standard" siteId="{3aa7d09f-66d6-477e-a4f8-10c5f179ac5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Amaral</dc:creator>
  <keywords/>
  <dc:description/>
  <lastModifiedBy>Secretaria Acadêmica de Pós-Graduação e Mestrado</lastModifiedBy>
  <revision>13</revision>
  <lastPrinted>2023-09-27T17:30:00.0000000Z</lastPrinted>
  <dcterms:created xsi:type="dcterms:W3CDTF">2025-04-01T21:19:00.0000000Z</dcterms:created>
  <dcterms:modified xsi:type="dcterms:W3CDTF">2025-04-01T21:19:53.2925783Z</dcterms:modified>
</coreProperties>
</file>