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65407C" w:rsidR="00910AE5" w:rsidTr="2D13A822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65407C" w:rsidR="00910AE5" w:rsidP="2D13A822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D13A822" w:rsidR="309A8C9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65407C" w:rsidR="00910AE5" w:rsidP="2D13A822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D13A822" w:rsidR="309A8C9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65407C" w:rsidR="003D231A" w:rsidTr="2D13A822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65407C" w:rsidR="003D231A" w:rsidP="2D13A822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D13A822" w:rsidR="56D387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65407C" w:rsidR="003D231A" w:rsidP="2D13A822" w:rsidRDefault="0086017A" w14:paraId="28A6B06E" w14:textId="1E3EA32F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D13A822" w:rsidR="006BD07D">
              <w:rPr>
                <w:rFonts w:ascii="Calibri" w:hAnsi="Calibri" w:eastAsia="Calibri" w:cs="Calibri" w:asciiTheme="minorAscii" w:hAnsiTheme="minorAscii" w:eastAsiaTheme="minorAscii" w:cstheme="minorAscii"/>
              </w:rPr>
              <w:t>Estratégia Empresarial e Negociação</w:t>
            </w:r>
          </w:p>
        </w:tc>
      </w:tr>
      <w:tr w:rsidRPr="0065407C" w:rsidR="003D231A" w:rsidTr="2D13A822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65407C" w:rsidR="003D231A" w:rsidP="2D13A822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D13A822" w:rsidR="56D387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65407C" w:rsidR="003D231A" w:rsidP="2D13A822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D13A822" w:rsidR="56D387BC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65407C" w:rsidR="003D231A" w:rsidTr="2D13A822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65407C" w:rsidR="003D231A" w:rsidP="2D13A822" w:rsidRDefault="00D15A4F" w14:paraId="2C805426" w14:textId="003365DA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D13A822" w:rsidR="0FAB080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65407C" w:rsidR="003D231A" w:rsidP="2D13A822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65407C" w:rsidR="003D231A" w:rsidTr="2D13A822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65407C" w:rsidR="003D231A" w:rsidP="2D13A822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D13A822" w:rsidR="56D387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65407C" w:rsidR="003D231A" w:rsidTr="2D13A822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D15A4F" w:rsidP="2D13A822" w:rsidRDefault="00D15A4F" w14:paraId="1C22E402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2D13A822" w:rsidRDefault="000220D9" w14:paraId="523BE3ED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D13A822" w:rsidR="291FF398">
              <w:rPr>
                <w:rFonts w:ascii="Calibri" w:hAnsi="Calibri" w:eastAsia="Calibri" w:cs="Calibri" w:asciiTheme="minorAscii" w:hAnsiTheme="minorAscii" w:eastAsiaTheme="minorAscii" w:cstheme="minorAscii"/>
              </w:rPr>
              <w:t>Desenvolvimento histórico do planejamento e da gestão estratégica. Principais escolas do pensamento estratégico. O desenvolvimento das tecnologias de informação e comunicação e as implicações para o ambiente organizacional. Estratégias Corporativas.</w:t>
            </w:r>
          </w:p>
          <w:p w:rsidRPr="0065407C" w:rsidR="00D15A4F" w:rsidP="2D13A822" w:rsidRDefault="00D15A4F" w14:paraId="03532D23" w14:textId="046119AE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65407C" w:rsidR="003D231A" w:rsidTr="2D13A822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65407C" w:rsidR="003D231A" w:rsidP="2D13A822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D13A822" w:rsidR="56D387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65407C" w:rsidR="003D231A" w:rsidTr="2D13A822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65407C" w:rsidR="003D231A" w:rsidP="2D13A822" w:rsidRDefault="003D231A" w14:paraId="621AAE67" w14:textId="77777777">
            <w:pPr>
              <w:spacing w:line="276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65407C" w:rsidR="003D231A" w:rsidP="2D13A822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2D13A822" w:rsidR="56D387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65407C" w:rsidR="003D231A" w:rsidP="2D13A822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65407C" w:rsidR="00040B2E" w:rsidP="2D13A822" w:rsidRDefault="00040B2E" w14:paraId="7C628A55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BARNEY, J. B.; HERTERLEY, W. </w:t>
            </w: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Strategic Management and Competitive Advantage</w:t>
            </w: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: Concepts, global edition. New Jersey: Prentice Hall, 2014.</w:t>
            </w:r>
          </w:p>
          <w:p w:rsidRPr="0065407C" w:rsidR="00040B2E" w:rsidP="2D13A822" w:rsidRDefault="00040B2E" w14:paraId="6B61DD5B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BARNEY, J. B.; KETCHEN, D. J.; WRIGHT, M. Resource-Based </w:t>
            </w: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Theory</w:t>
            </w: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the Value Creation Framework. </w:t>
            </w: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Journal of Management</w:t>
            </w: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47, n. 7, p. 1936–1955, 17 set. 2021. </w:t>
            </w:r>
          </w:p>
          <w:p w:rsidRPr="0065407C" w:rsidR="00040B2E" w:rsidP="2D13A822" w:rsidRDefault="00040B2E" w14:paraId="2475DD47" w14:textId="77777777">
            <w:pPr>
              <w:numPr>
                <w:ilvl w:val="0"/>
                <w:numId w:val="19"/>
              </w:numPr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DURAND, R.; GRANT, R. M.; MADSEN, T. L. The expanding domain of strategic management research and the quest for integration. </w:t>
            </w: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Strategic Management Journal</w:t>
            </w: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, v. 38, n. 1, p. 4–16, 15 </w:t>
            </w: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jan.</w:t>
            </w: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2017</w:t>
            </w: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.</w:t>
            </w:r>
          </w:p>
          <w:p w:rsidRPr="0065407C" w:rsidR="00040B2E" w:rsidP="2D13A822" w:rsidRDefault="00040B2E" w14:paraId="58B6B1F3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MINTZBERG, H., LAMPEL, J.; AHLSTRAND, B. </w:t>
            </w: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Safari de estratégia:</w:t>
            </w: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um roteiro pela selva do planejamento estratégico. Porto Alegre: Bookman, 2010.</w:t>
            </w:r>
          </w:p>
          <w:p w:rsidRPr="0065407C" w:rsidR="00040B2E" w:rsidP="2D13A822" w:rsidRDefault="00040B2E" w14:paraId="73D5AA37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PANGARKAR, N.; PRABHUDESAI, R. Using Porter’s Five Forces analysis to drive strategy. </w:t>
            </w: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Global Business and Organizational Excellence</w:t>
            </w: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, v. 43, n. 5, p. 24–34, 21 </w:t>
            </w: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jul.</w:t>
            </w: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2024. </w:t>
            </w:r>
          </w:p>
          <w:p w:rsidRPr="0065407C" w:rsidR="004E5B74" w:rsidP="2D13A822" w:rsidRDefault="00040B2E" w14:paraId="00847E79" w14:textId="66EFF23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TEECE, D. J. A wider‐aperture lens for global strategic management: The multinational enterprise in a bifurcated global economy. </w:t>
            </w: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Global Strategy Journal</w:t>
            </w:r>
            <w:r w:rsidRPr="2D13A822" w:rsidR="318F149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12, n. 3, p. 488–519, 21 ago. 2022.</w:t>
            </w:r>
          </w:p>
          <w:p w:rsidRPr="0065407C" w:rsidR="003D231A" w:rsidP="2D13A822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65407C" w:rsidR="003D231A" w:rsidP="2D13A822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2D13A822" w:rsidR="56D387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65407C" w:rsidR="003D231A" w:rsidP="2D13A822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65407C" w:rsidR="002337D3" w:rsidP="2D13A822" w:rsidRDefault="002337D3" w14:paraId="3EDCF96E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AUGIER, M.; TEECE, D. J.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The Palgrave Encyclopedia of Strategic Management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London: Palgrave Macmillan UK, 2018. </w:t>
            </w:r>
          </w:p>
          <w:p w:rsidRPr="0065407C" w:rsidR="002337D3" w:rsidP="2D13A822" w:rsidRDefault="002337D3" w14:paraId="3E59BD63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BARNEY, J. Firm Resources and Sustained Competitive Advantage.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Journal of Management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17, n. 1, p. 99–120, 1 mar. 1991.</w:t>
            </w:r>
          </w:p>
          <w:p w:rsidRPr="0065407C" w:rsidR="002337D3" w:rsidP="2D13A822" w:rsidRDefault="002337D3" w14:paraId="13C3634C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BARNEY, J. B.; KETCHEN, D. J.; WRIGHT, M. Resource-Based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Theory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the Value Creation Framework.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Management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47, n. 7, p. 1936–1955, 17 set. 2021. </w:t>
            </w:r>
          </w:p>
          <w:p w:rsidRPr="0065407C" w:rsidR="002337D3" w:rsidP="2D13A822" w:rsidRDefault="002337D3" w14:paraId="49C51667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BERGH, D. D. et al. Is knowledge really the most important strategic resource? A meta‐analytic review.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Strategic Management Journal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46, n. 1, p. 3–18, 18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jan.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2025</w:t>
            </w:r>
          </w:p>
          <w:p w:rsidRPr="0065407C" w:rsidR="002337D3" w:rsidP="2D13A822" w:rsidRDefault="002337D3" w14:paraId="28F94550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BOWMAN, C.; AMBROSINI, V. Value Creation Versus Value Capture: Towards a Coherent Definition of Value in Strategy.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British Journal of Management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, v. 11, n. 1, p. 1–15, 16 mar. 2000. </w:t>
            </w:r>
          </w:p>
          <w:p w:rsidRPr="0065407C" w:rsidR="002337D3" w:rsidP="2D13A822" w:rsidRDefault="002337D3" w14:paraId="7DE4C402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COHEN, W. M.; LEVINTHAL, D. A. Absorptive Capacity: A New Perspective on Learning and Innovation.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Administrative Science Quarterly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, v. 35, n. 1, p. 128, mar. 1990. </w:t>
            </w:r>
          </w:p>
          <w:p w:rsidRPr="0065407C" w:rsidR="002337D3" w:rsidP="2D13A822" w:rsidRDefault="002337D3" w14:paraId="4C407889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DAL-SOTO, F.; MONTICELLI, M. J. Coopetition strategies in the Brazilian higher education.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Revista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de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Administração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de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Empresas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57, n. 1, p. 65-78, 2017.</w:t>
            </w:r>
          </w:p>
          <w:p w:rsidRPr="0065407C" w:rsidR="002337D3" w:rsidP="2D13A822" w:rsidRDefault="002337D3" w14:paraId="605D0AB1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DENG, L. J. B.; LIU, Z. The Effect of Strategic Corporate Social Responsibility on Financial Performance: Evidence from China.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Emerging Markets Finance and Trade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v.58, n.6, p. 1726-1739, 2021.</w:t>
            </w:r>
          </w:p>
          <w:p w:rsidRPr="0065407C" w:rsidR="002337D3" w:rsidP="2D13A822" w:rsidRDefault="002337D3" w14:paraId="6C7009DB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DYER, J. H.; SINGH, H. The Relational View: Cooperative Strategy and Sources of Interorganizational Competitive Advantage.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The Academy of Management Review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, v. 23, n. 4, p. 660, out. 1998. </w:t>
            </w:r>
          </w:p>
          <w:p w:rsidRPr="0065407C" w:rsidR="002337D3" w:rsidP="2D13A822" w:rsidRDefault="002337D3" w14:paraId="2137036E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GRANT, R. M. Toward a knowledge‐based theory of the firm.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Strategic Management Journal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, v. 17, n. S2, p. 109–122, 20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dez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1996. </w:t>
            </w:r>
          </w:p>
          <w:p w:rsidRPr="0065407C" w:rsidR="002337D3" w:rsidP="2D13A822" w:rsidRDefault="002337D3" w14:paraId="568B69F4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KAPOOR, R.; TEECE, D. J. Three Faces of Technology’s Value Creation: Emerging, Enabling, Embedding.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Strategy Science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6, n. 1, p. 1–4, mar. 2021. </w:t>
            </w:r>
          </w:p>
          <w:p w:rsidRPr="0065407C" w:rsidR="002337D3" w:rsidP="2D13A822" w:rsidRDefault="002337D3" w14:paraId="3D6C8B0F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LEE, C.; HOEHN‐WEISS, M. N.; KARIM, S. Competing both ways: How combining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Porter’s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low‐cost and focus strategies hurts firm performance.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Strategic Management Journal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v.42, n.12, p.2218-2244, 2021.</w:t>
            </w:r>
          </w:p>
          <w:p w:rsidRPr="0065407C" w:rsidR="002337D3" w:rsidP="2D13A822" w:rsidRDefault="002337D3" w14:paraId="081F9AFD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MILLER, C. D.; WANG, R. D. Product digitization and differentiation strategy change: Evidence from the book publishing industry.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Strategic Management Journal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, v. 45, n. 7, p. 1241–1272, 15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jul.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2024. </w:t>
            </w:r>
          </w:p>
          <w:p w:rsidRPr="0065407C" w:rsidR="002337D3" w:rsidP="2D13A822" w:rsidRDefault="002337D3" w14:paraId="3F899BE6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NEGRÃO, K. R. M. et al. Gestão Estratégica para Sustentabilidade.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Revista de Administração Contemporânea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, v. 28, n. 6, 2024. </w:t>
            </w:r>
          </w:p>
          <w:p w:rsidRPr="0065407C" w:rsidR="002337D3" w:rsidP="2D13A822" w:rsidRDefault="002337D3" w14:paraId="1D2EA50B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PALMIÉ, M.; RÜEGGER, S.; PARIDA, V.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Microfoundations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in the strategic management of technology and innovation: Definitions, systematic literature review, integrative framework, and research agenda.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Business Research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154, p. 113351,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jan.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2023. </w:t>
            </w:r>
          </w:p>
          <w:p w:rsidRPr="0065407C" w:rsidR="002337D3" w:rsidP="2D13A822" w:rsidRDefault="002337D3" w14:paraId="217E4C59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111111"/>
                <w:sz w:val="24"/>
                <w:szCs w:val="24"/>
                <w:lang w:val="en-US"/>
              </w:rPr>
            </w:pP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PORTER, M.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111111"/>
                <w:sz w:val="24"/>
                <w:szCs w:val="24"/>
                <w:lang w:val="en-US"/>
              </w:rPr>
              <w:t xml:space="preserve">Competitive Strategy: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111111"/>
                <w:sz w:val="24"/>
                <w:szCs w:val="24"/>
                <w:lang w:val="en-US"/>
              </w:rPr>
              <w:t>Techniques for Analyzing Industries and Competitors. New York: Free Press, 1998.</w:t>
            </w:r>
          </w:p>
          <w:p w:rsidRPr="0065407C" w:rsidR="002337D3" w:rsidP="2D13A822" w:rsidRDefault="002337D3" w14:paraId="0543B266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111111"/>
                <w:sz w:val="24"/>
                <w:szCs w:val="24"/>
                <w:lang w:val="en-US"/>
              </w:rPr>
            </w:pP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SÁ, L. P.; RODRIGUES, L. L.; GOMES, J. S. Comportamento estratégico e gerenciamento de resultados: evidências da Europa.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Revista Brasileira de Gestão de Negócios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v.23, n.4, p.714-727, 2021.</w:t>
            </w:r>
          </w:p>
          <w:p w:rsidRPr="0065407C" w:rsidR="002337D3" w:rsidP="2D13A822" w:rsidRDefault="002337D3" w14:paraId="111FB226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111111"/>
                <w:sz w:val="24"/>
                <w:szCs w:val="24"/>
                <w:lang w:val="en-US"/>
              </w:rPr>
            </w:pP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SOHN, E.; SEAMANS, R.; SANDS, D. B. Technology adoption and innovation: The establishment of airmail and aviation innovation in the United States, 1918–1935.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Strategic Management Journal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45, n. 1, p. 3–35, 20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jan.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2024. </w:t>
            </w:r>
          </w:p>
          <w:p w:rsidRPr="0065407C" w:rsidR="002337D3" w:rsidP="2D13A822" w:rsidRDefault="002337D3" w14:paraId="08020D09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111111"/>
                <w:sz w:val="24"/>
                <w:szCs w:val="24"/>
                <w:lang w:val="en-US"/>
              </w:rPr>
            </w:pP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TEECE, D. J. Explicating dynamic capabilities: the nature and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microfoundations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of (sustainable) enterprise performance.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Strategic Management Journal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, v. 28, n. 13, p. 1319–1350, 7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dez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2007. </w:t>
            </w:r>
          </w:p>
          <w:p w:rsidRPr="0065407C" w:rsidR="002337D3" w:rsidP="2D13A822" w:rsidRDefault="002337D3" w14:paraId="51BAD2B5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111111"/>
                <w:sz w:val="24"/>
                <w:szCs w:val="24"/>
                <w:lang w:val="en-US"/>
              </w:rPr>
            </w:pP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TEECE, D. J.; PISANO, G.; SHUEN, A. Dynamic Capabilities and Strategic Management.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Strategic Management Journal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, v. 18, p. 509–533, 1997. </w:t>
            </w:r>
          </w:p>
          <w:p w:rsidRPr="0065407C" w:rsidR="003D231A" w:rsidP="2D13A822" w:rsidRDefault="002337D3" w14:paraId="584C2433" w14:textId="07324BB0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 xml:space="preserve">ZAHRA, S. A. The Resource-Based View, Resourcefulness, and Resource Management in Startup Firms: A Proposed Research Agenda. 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lang w:val="en-US"/>
              </w:rPr>
              <w:t>Journal of Management</w:t>
            </w:r>
            <w:r w:rsidRPr="2D13A822" w:rsidR="0E1BA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, v. 47, n. 7, p. 1841–1860, 2 set. 2021.</w:t>
            </w:r>
          </w:p>
          <w:p w:rsidRPr="0065407C" w:rsidR="00427E4D" w:rsidP="2D13A822" w:rsidRDefault="00427E4D" w14:paraId="74CCCD05" w14:textId="0F9E5E3B">
            <w:pPr>
              <w:pStyle w:val="paragraph"/>
              <w:spacing w:before="0" w:beforeAutospacing="off" w:after="0" w:afterAutospacing="off"/>
              <w:ind w:left="1077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104D" w:rsidP="00255E24" w:rsidRDefault="003C104D" w14:paraId="6AA382BB" w14:textId="77777777">
      <w:pPr>
        <w:spacing w:line="240" w:lineRule="auto"/>
      </w:pPr>
      <w:r>
        <w:separator/>
      </w:r>
    </w:p>
  </w:endnote>
  <w:endnote w:type="continuationSeparator" w:id="0">
    <w:p w:rsidR="003C104D" w:rsidP="00255E24" w:rsidRDefault="003C104D" w14:paraId="7A89A65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750E" w:rsidRDefault="00CF750E" w14:paraId="2E229596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D15A4F" w:rsidRDefault="00255E24" w14:paraId="3B00B581" w14:textId="67DAB1DE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D15A4F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4A44DE" w:rsidR="00D15A4F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750E" w:rsidRDefault="00CF750E" w14:paraId="26B47DEE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104D" w:rsidP="00255E24" w:rsidRDefault="003C104D" w14:paraId="19454DEF" w14:textId="77777777">
      <w:pPr>
        <w:spacing w:line="240" w:lineRule="auto"/>
      </w:pPr>
      <w:r>
        <w:separator/>
      </w:r>
    </w:p>
  </w:footnote>
  <w:footnote w:type="continuationSeparator" w:id="0">
    <w:p w:rsidR="003C104D" w:rsidP="00255E24" w:rsidRDefault="003C104D" w14:paraId="26EE3DF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750E" w:rsidRDefault="00CF750E" w14:paraId="3548FF26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CF750E" w:rsidR="00307073" w:rsidP="2D13A822" w:rsidRDefault="00CF750E" w14:paraId="3AAE7685" w14:textId="3873042D">
    <w:pPr>
      <w:tabs>
        <w:tab w:val="center" w:leader="none" w:pos="4252"/>
        <w:tab w:val="right" w:leader="none" w:pos="8504"/>
      </w:tabs>
      <w:spacing w:after="0" w:line="240" w:lineRule="auto"/>
      <w:ind w:left="0" w:right="0"/>
      <w:jc w:val="center"/>
      <w:rPr>
        <w:rFonts w:ascii="Segoe UI" w:hAnsi="Segoe UI" w:eastAsia="Segoe UI" w:cs="Segoe UI"/>
        <w:b w:val="0"/>
        <w:bCs w:val="0"/>
        <w:i w:val="0"/>
        <w:iCs w:val="0"/>
        <w:caps w:val="0"/>
        <w:smallCaps w:val="0"/>
        <w:noProof/>
        <w:color w:val="000000" w:themeColor="text1" w:themeTint="FF" w:themeShade="FF"/>
        <w:sz w:val="22"/>
        <w:szCs w:val="22"/>
        <w:lang w:val="pt-BR"/>
      </w:rPr>
    </w:pPr>
    <w:r w:rsidR="2D13A822">
      <w:drawing>
        <wp:inline wp14:editId="47F02AED" wp14:anchorId="37764CDD">
          <wp:extent cx="2333625" cy="914400"/>
          <wp:effectExtent l="0" t="0" r="0" b="0"/>
          <wp:docPr id="1943694361" name="" descr="Uma imagem contendo Texto&#10;&#10;Descrição gerada automaticament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2d23f5507504fa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CF750E" w:rsidR="00307073" w:rsidP="2D13A822" w:rsidRDefault="00CF750E" w14:paraId="1BE41776" w14:textId="11CD4AEA">
    <w:pPr>
      <w:pStyle w:val="Cabealho"/>
      <w:tabs>
        <w:tab w:val="center" w:leader="none" w:pos="4252"/>
        <w:tab w:val="right" w:leader="none" w:pos="8504"/>
      </w:tabs>
      <w:spacing w:after="0" w:line="240" w:lineRule="auto"/>
      <w:ind w:left="0" w:right="0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/>
        <w:color w:val="000000" w:themeColor="text1" w:themeTint="FF" w:themeShade="FF"/>
        <w:sz w:val="28"/>
        <w:szCs w:val="28"/>
        <w:lang w:val="pt-BR"/>
      </w:rPr>
    </w:pPr>
    <w:r w:rsidRPr="2D13A822" w:rsidR="2D13A822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/>
        <w:color w:val="000000" w:themeColor="text1" w:themeTint="FF" w:themeShade="FF"/>
        <w:sz w:val="28"/>
        <w:szCs w:val="28"/>
        <w:lang w:val="pt-BR"/>
      </w:rPr>
      <w:t>PLANO DE ENSINO</w:t>
    </w:r>
  </w:p>
  <w:p w:rsidRPr="00CF750E" w:rsidR="00307073" w:rsidP="2D13A822" w:rsidRDefault="00CF750E" w14:paraId="2A15343B" w14:textId="644F1059">
    <w:pPr>
      <w:pStyle w:val="Cabealho"/>
      <w:jc w:val="center"/>
      <w:rPr>
        <w:rFonts w:cs="Calibri" w:cstheme="minorAscii"/>
        <w:b w:val="1"/>
        <w:bCs w:val="1"/>
        <w:noProof/>
        <w:sz w:val="28"/>
        <w:szCs w:val="28"/>
      </w:rPr>
    </w:pP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750E" w:rsidRDefault="00CF750E" w14:paraId="218C2FAF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6629F"/>
    <w:multiLevelType w:val="hybridMultilevel"/>
    <w:tmpl w:val="669AC1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3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  <w:num w:numId="25" w16cid:durableId="19504333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220D9"/>
    <w:rsid w:val="0003146F"/>
    <w:rsid w:val="00033A67"/>
    <w:rsid w:val="00033B30"/>
    <w:rsid w:val="00040B2E"/>
    <w:rsid w:val="000712BB"/>
    <w:rsid w:val="000816AA"/>
    <w:rsid w:val="00081F00"/>
    <w:rsid w:val="00097CAD"/>
    <w:rsid w:val="000B61EA"/>
    <w:rsid w:val="000C5294"/>
    <w:rsid w:val="000E1E8E"/>
    <w:rsid w:val="000F327F"/>
    <w:rsid w:val="00101567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1E0F22"/>
    <w:rsid w:val="00212926"/>
    <w:rsid w:val="002337D3"/>
    <w:rsid w:val="002340EF"/>
    <w:rsid w:val="00255B5C"/>
    <w:rsid w:val="00255E24"/>
    <w:rsid w:val="00262B0B"/>
    <w:rsid w:val="0026737C"/>
    <w:rsid w:val="00285B06"/>
    <w:rsid w:val="00296389"/>
    <w:rsid w:val="002B159F"/>
    <w:rsid w:val="002C14A3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04D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279D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75A69"/>
    <w:rsid w:val="0058053D"/>
    <w:rsid w:val="0059201F"/>
    <w:rsid w:val="005C0B48"/>
    <w:rsid w:val="005C33CE"/>
    <w:rsid w:val="005E05CE"/>
    <w:rsid w:val="005E10FD"/>
    <w:rsid w:val="005E6390"/>
    <w:rsid w:val="005F5046"/>
    <w:rsid w:val="00605572"/>
    <w:rsid w:val="00606872"/>
    <w:rsid w:val="00622E8C"/>
    <w:rsid w:val="00623C80"/>
    <w:rsid w:val="00625049"/>
    <w:rsid w:val="006279F7"/>
    <w:rsid w:val="0063587A"/>
    <w:rsid w:val="006410BF"/>
    <w:rsid w:val="0065407C"/>
    <w:rsid w:val="006A1F1D"/>
    <w:rsid w:val="006A5DFB"/>
    <w:rsid w:val="006B22D0"/>
    <w:rsid w:val="006BD07D"/>
    <w:rsid w:val="006D3201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B2B7F"/>
    <w:rsid w:val="007B42E5"/>
    <w:rsid w:val="007F1B92"/>
    <w:rsid w:val="007F531B"/>
    <w:rsid w:val="00817348"/>
    <w:rsid w:val="00834932"/>
    <w:rsid w:val="00840930"/>
    <w:rsid w:val="008434E8"/>
    <w:rsid w:val="0086017A"/>
    <w:rsid w:val="00867DA1"/>
    <w:rsid w:val="008E2009"/>
    <w:rsid w:val="008E68BB"/>
    <w:rsid w:val="008F3E9F"/>
    <w:rsid w:val="00910AE5"/>
    <w:rsid w:val="00911F3C"/>
    <w:rsid w:val="00940E8A"/>
    <w:rsid w:val="00950E7B"/>
    <w:rsid w:val="00953532"/>
    <w:rsid w:val="00961B12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A75B1"/>
    <w:rsid w:val="00AC1BE9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27440"/>
    <w:rsid w:val="00C31456"/>
    <w:rsid w:val="00C36761"/>
    <w:rsid w:val="00C40A56"/>
    <w:rsid w:val="00C47D40"/>
    <w:rsid w:val="00C901D6"/>
    <w:rsid w:val="00CF1E98"/>
    <w:rsid w:val="00CF750E"/>
    <w:rsid w:val="00D07662"/>
    <w:rsid w:val="00D15A4F"/>
    <w:rsid w:val="00D30335"/>
    <w:rsid w:val="00D306E0"/>
    <w:rsid w:val="00D4623A"/>
    <w:rsid w:val="00D624F5"/>
    <w:rsid w:val="00D628E9"/>
    <w:rsid w:val="00D67780"/>
    <w:rsid w:val="00D85BB8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965FF"/>
    <w:rsid w:val="0E1BAB1B"/>
    <w:rsid w:val="0E631798"/>
    <w:rsid w:val="0FAB080B"/>
    <w:rsid w:val="291FF398"/>
    <w:rsid w:val="2D13A822"/>
    <w:rsid w:val="309A8C9E"/>
    <w:rsid w:val="318F1498"/>
    <w:rsid w:val="56D38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82d23f5507504f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13</revision>
  <lastPrinted>2023-09-27T17:30:00.0000000Z</lastPrinted>
  <dcterms:created xsi:type="dcterms:W3CDTF">2025-04-01T21:04:00.0000000Z</dcterms:created>
  <dcterms:modified xsi:type="dcterms:W3CDTF">2025-04-01T21:06:15.0936798Z</dcterms:modified>
</coreProperties>
</file>