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581AD5" w:rsidR="00910AE5" w:rsidTr="52844E10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581AD5" w:rsidR="00910AE5" w:rsidP="52844E10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2844E10" w:rsidR="66AFBD8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581AD5" w:rsidR="00910AE5" w:rsidP="52844E10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2844E10" w:rsidR="66AFBD8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581AD5" w:rsidR="003D231A" w:rsidTr="52844E10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581AD5" w:rsidR="003D231A" w:rsidP="52844E10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2844E10" w:rsidR="3C06B68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581AD5" w:rsidR="003D231A" w:rsidP="52844E10" w:rsidRDefault="00A46C99" w14:paraId="28A6B06E" w14:textId="03CD59A9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2844E10" w:rsidR="2139CDB4">
              <w:rPr>
                <w:rFonts w:ascii="Calibri" w:hAnsi="Calibri" w:eastAsia="Calibri" w:cs="Calibri" w:asciiTheme="minorAscii" w:hAnsiTheme="minorAscii" w:eastAsiaTheme="minorAscii" w:cstheme="minorAscii"/>
              </w:rPr>
              <w:t>Comportamento do Consumidor e Pesquisa de Mercado</w:t>
            </w:r>
          </w:p>
        </w:tc>
      </w:tr>
      <w:tr w:rsidRPr="00581AD5" w:rsidR="003D231A" w:rsidTr="52844E10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581AD5" w:rsidR="003D231A" w:rsidP="52844E10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2844E10" w:rsidR="3C06B68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581AD5" w:rsidR="003D231A" w:rsidP="52844E10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2844E10" w:rsidR="3C06B689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581AD5" w:rsidR="003D231A" w:rsidTr="52844E10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581AD5" w:rsidR="003D231A" w:rsidP="52844E10" w:rsidRDefault="0019263E" w14:paraId="2C805426" w14:textId="71B3B47F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2844E10" w:rsidR="5F03044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581AD5" w:rsidR="003D231A" w:rsidP="52844E10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581AD5" w:rsidR="003D231A" w:rsidTr="52844E10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581AD5" w:rsidR="003D231A" w:rsidP="52844E10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2844E10" w:rsidR="3C06B68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581AD5" w:rsidR="003D231A" w:rsidTr="52844E10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19263E" w:rsidP="52844E10" w:rsidRDefault="0019263E" w14:paraId="5279D8E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52844E10" w:rsidRDefault="00581C55" w14:paraId="5431DB14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2844E10" w:rsidR="6234AC0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Comportamento do consumidor: histórico, correntes e tendências. Métodos e técnicas para a pesquisa do consumidor. Aspectos culturais, sociais, experienciais e simbólicos do comportamento de consumo.  Heurísticas e </w:t>
            </w:r>
            <w:r w:rsidRPr="52844E10" w:rsidR="6234AC01">
              <w:rPr>
                <w:rFonts w:ascii="Calibri" w:hAnsi="Calibri" w:eastAsia="Calibri" w:cs="Calibri" w:asciiTheme="minorAscii" w:hAnsiTheme="minorAscii" w:eastAsiaTheme="minorAscii" w:cstheme="minorAscii"/>
              </w:rPr>
              <w:t>Viéses</w:t>
            </w:r>
            <w:r w:rsidRPr="52844E10" w:rsidR="6234AC01">
              <w:rPr>
                <w:rFonts w:ascii="Calibri" w:hAnsi="Calibri" w:eastAsia="Calibri" w:cs="Calibri" w:asciiTheme="minorAscii" w:hAnsiTheme="minorAscii" w:eastAsiaTheme="minorAscii" w:cstheme="minorAscii"/>
              </w:rPr>
              <w:t>. Influências não conscientes na decisão do consumidor.  Modelos explicativos e matemáticos do processo de compra.</w:t>
            </w:r>
          </w:p>
          <w:p w:rsidRPr="00581AD5" w:rsidR="0019263E" w:rsidP="52844E10" w:rsidRDefault="0019263E" w14:paraId="03532D23" w14:textId="6037A9CC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581AD5" w:rsidR="003D231A" w:rsidTr="52844E10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581AD5" w:rsidR="003D231A" w:rsidP="52844E10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2844E10" w:rsidR="3C06B68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581AD5" w:rsidR="003D231A" w:rsidTr="52844E10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581AD5" w:rsidR="003D231A" w:rsidP="52844E10" w:rsidRDefault="003D231A" w14:paraId="621AAE67" w14:textId="77777777">
            <w:pPr>
              <w:spacing w:line="276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581AD5" w:rsidR="003D231A" w:rsidP="52844E10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52844E10" w:rsidR="3C06B68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581AD5" w:rsidR="003D231A" w:rsidP="52844E10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B10A30" w:rsidR="00B10A30" w:rsidP="52844E10" w:rsidRDefault="00B10A30" w14:paraId="614EA43A" w14:textId="20BB330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DONTHU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, N., 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KUMAR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, S., &amp; 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PATTNAIK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D.</w:t>
            </w:r>
            <w:r w:rsidRPr="52844E10" w:rsidR="77E63CF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 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The Journal of Consumer Marketing at age 35: A retrospective overview. 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Journal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of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Consumer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Marketing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eastAsia="pt-BR" w:bidi="en-US"/>
              </w:rPr>
              <w:t>, 38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178-190</w:t>
            </w:r>
            <w:r w:rsidRPr="52844E10" w:rsidR="77E63CF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2021.</w:t>
            </w:r>
          </w:p>
          <w:p w:rsidRPr="00B10A30" w:rsidR="00B10A30" w:rsidP="52844E10" w:rsidRDefault="00B10A30" w14:paraId="20FF201C" w14:textId="7B891B1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EAST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, R., 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WRIGHT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, M., 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VANHUELE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, M., &amp; 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SINGH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J.</w:t>
            </w:r>
            <w:r w:rsidRPr="52844E10" w:rsidR="77E63CF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 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 xml:space="preserve">Consumer 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behaviour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: Applications in marketing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US" w:eastAsia="pt-BR" w:bidi="en-US"/>
              </w:rPr>
              <w:t>.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 Sage Publications</w:t>
            </w:r>
            <w:r w:rsidRPr="52844E10" w:rsidR="77E63CF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2017.</w:t>
            </w:r>
          </w:p>
          <w:p w:rsidRPr="00B10A30" w:rsidR="00B10A30" w:rsidP="52844E10" w:rsidRDefault="00B10A30" w14:paraId="767FA03F" w14:textId="612B685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ENGEL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, J. F., 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BLACKWELL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, R. D., &amp; 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MINIARD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, P. W. 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Comportamento do consumidor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eastAsia="pt-BR" w:bidi="en-US"/>
              </w:rPr>
              <w:t>.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Cengag</w:t>
            </w:r>
            <w:r w:rsidRPr="52844E10" w:rsidR="77E63CF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e</w:t>
            </w:r>
            <w:r w:rsidRPr="52844E10" w:rsidR="77E63CF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2005.</w:t>
            </w:r>
          </w:p>
          <w:p w:rsidRPr="00581AD5" w:rsidR="00CD261B" w:rsidP="52844E10" w:rsidRDefault="00B10A30" w14:paraId="67B36BFD" w14:textId="7CA20E5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MURPHY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, W. W. 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Consumer culture and society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US" w:eastAsia="pt-BR" w:bidi="en-US"/>
              </w:rPr>
              <w:t>.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 Sage Publications</w:t>
            </w:r>
            <w:r w:rsidRPr="52844E10" w:rsidR="2C5A352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2017.</w:t>
            </w:r>
          </w:p>
          <w:p w:rsidRPr="00581AD5" w:rsidR="003D231A" w:rsidP="52844E10" w:rsidRDefault="00CD261B" w14:paraId="0A7F971F" w14:textId="1A372B5A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52844E10" w:rsidR="403DBE2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SOLOMON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, M. R. 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Consumer Behavior: Buying, Having, and Being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. 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(3ª ed.)</w:t>
            </w:r>
            <w:r w:rsidRPr="52844E10" w:rsidR="4EFAFCD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Pearson</w:t>
            </w:r>
            <w:r w:rsidRPr="52844E10" w:rsidR="2C5A352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2019.</w:t>
            </w:r>
          </w:p>
          <w:p w:rsidRPr="00581AD5" w:rsidR="00B10A30" w:rsidP="52844E10" w:rsidRDefault="00B10A30" w14:paraId="50AE5A1E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581AD5" w:rsidR="003D231A" w:rsidP="52844E10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52844E10" w:rsidR="3C06B68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581AD5" w:rsidR="003D231A" w:rsidP="52844E10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7E3A2B" w:rsidR="002049E0" w:rsidP="52844E10" w:rsidRDefault="007E3A2B" w14:paraId="0B7C6289" w14:textId="25F1E408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ARNOULD, E. J., &amp; THOMPSON, C. J.</w:t>
            </w:r>
            <w:r w:rsidRPr="52844E10" w:rsidR="7738556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Consumer culture theory (CCT): Twenty years of research.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 of Consumer Research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,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31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2005.</w:t>
            </w:r>
          </w:p>
          <w:p w:rsidRPr="007E3A2B" w:rsidR="007E3A2B" w:rsidP="52844E10" w:rsidRDefault="00771CC3" w14:paraId="6873902B" w14:textId="7BB6A209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2844E10" w:rsidR="77E63CF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ADERALDO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C. V. L., </w:t>
            </w:r>
            <w:r w:rsidRPr="52844E10" w:rsidR="77E63CF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AQUINO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C. A. B., &amp; </w:t>
            </w:r>
            <w:r w:rsidRPr="52844E10" w:rsidR="77E63CF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SEVERIANO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M. F. V.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Aceleração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tempo social e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cultura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do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consumo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Notas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sobre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as (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im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)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possibilidades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no campo das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experiências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humanas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Cadernos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EBAPE.BR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,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18(2)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2020.</w:t>
            </w:r>
          </w:p>
          <w:p w:rsidRPr="007E3A2B" w:rsidR="007E3A2B" w:rsidP="52844E10" w:rsidRDefault="00771CC3" w14:paraId="346EA73A" w14:textId="518C97ED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2844E10" w:rsidR="77E63CF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BORGES, J. V., CAMPOS, A. C., REZENDE, D. C., &amp; ANTONIALLI, L. M.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You’ve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got a match! The characteristics of user profiles on dating applications.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Alcance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29(1), 70-85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2022.</w:t>
            </w:r>
          </w:p>
          <w:p w:rsidRPr="007E3A2B" w:rsidR="007E3A2B" w:rsidP="52844E10" w:rsidRDefault="005A7619" w14:paraId="14121B3D" w14:textId="6E3730DF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2844E10" w:rsidR="2C5A352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CAMPOS, A. C., REZENDE, D. C., BACELAR, A. S., &amp; CAPELLE, M. C. A.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Consumo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 iPhone e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identidade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classe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Um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estudo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com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indivíduos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baixa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renda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Marketing &amp; Tourism Review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6(1), 1-32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2021.</w:t>
            </w:r>
          </w:p>
          <w:p w:rsidRPr="007E3A2B" w:rsidR="007E3A2B" w:rsidP="52844E10" w:rsidRDefault="00DA0584" w14:paraId="15ABAB5C" w14:textId="1C3FC9AB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2844E10" w:rsidR="1F64BB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CAMPOS, A. C., CAMPOS, R. C. L., MACIEL, G. N., &amp; REZENDE, D. C.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"This is music!”: Cultural elitism in Brazil.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Pensamento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Contemporâneo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em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Administração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,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15(3), 33-49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2021.</w:t>
            </w:r>
          </w:p>
          <w:p w:rsidRPr="007E3A2B" w:rsidR="007E3A2B" w:rsidP="52844E10" w:rsidRDefault="00DA0584" w14:paraId="75D9A4BC" w14:textId="7A16137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2844E10" w:rsidR="1F64BB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CARRINGTON, M., CHATZIDAKIS, A., &amp; GOWOREK, H.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Consumption ethics: A review and analysis of future directions for interdisciplinary research.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 of Business Research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2021.</w:t>
            </w:r>
          </w:p>
          <w:p w:rsidRPr="007E3A2B" w:rsidR="007E3A2B" w:rsidP="52844E10" w:rsidRDefault="007E3A2B" w14:paraId="3991C8F7" w14:textId="31E4A21E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Fernandes, R. D., &amp; Isabella, G.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Investigando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as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estratégias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respostas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quanto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ao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boca a boca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negativo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on-line.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RAE-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de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Administração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de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Empresas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60(1), 33-46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2020.</w:t>
            </w:r>
          </w:p>
          <w:p w:rsidRPr="007E3A2B" w:rsidR="007E3A2B" w:rsidP="52844E10" w:rsidRDefault="00DA0584" w14:paraId="28D7918F" w14:textId="1F308CD2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2844E10" w:rsidR="1F64BB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s-ES"/>
              </w:rPr>
              <w:t>GARCÍA-DE-FRUTOS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s-ES"/>
              </w:rPr>
              <w:t xml:space="preserve">, N., </w:t>
            </w:r>
            <w:r w:rsidRPr="52844E10" w:rsidR="1F64BB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s-ES"/>
              </w:rPr>
              <w:t>ORTEGA-EGEA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s-ES"/>
              </w:rPr>
              <w:t xml:space="preserve">, J. M. L., &amp; </w:t>
            </w:r>
            <w:r w:rsidRPr="52844E10" w:rsidR="1F64BB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s-ES"/>
              </w:rPr>
              <w:t>MARTÍNEZ-DEL-RÍO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s-ES"/>
              </w:rPr>
              <w:t xml:space="preserve">, J.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Anti-consumption for environmental sustainability: Conceptualization, review, and multilevel research directions.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Journal of Business Ethics,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148(2)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2018.</w:t>
            </w:r>
          </w:p>
          <w:p w:rsidRPr="007E3A2B" w:rsidR="007E3A2B" w:rsidP="52844E10" w:rsidRDefault="00DA0584" w14:paraId="70F7EF04" w14:textId="349B7116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2844E10" w:rsidR="1F64BB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HARRIS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J. M., </w:t>
            </w:r>
            <w:r w:rsidRPr="52844E10" w:rsidR="1F64BB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CIORCIARI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J., &amp; </w:t>
            </w:r>
            <w:r w:rsidRPr="52844E10" w:rsidR="1F64BB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GOUNTAS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J.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Consumer neuroscience for marketing researchers.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Journal of Consumer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Behaviour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17(3)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2018.</w:t>
            </w:r>
          </w:p>
          <w:p w:rsidRPr="007E3A2B" w:rsidR="007E3A2B" w:rsidP="52844E10" w:rsidRDefault="00DA0584" w14:paraId="72996503" w14:textId="74519372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2844E10" w:rsidR="1F64BB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HIRSCHMAN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E. C., &amp; </w:t>
            </w:r>
            <w:r w:rsidRPr="52844E10" w:rsidR="1F64BB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HOLBROOK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M. B.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Hedonic consumption: Emerging concepts, methods, and propositions.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 of Marketing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46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1982.</w:t>
            </w:r>
          </w:p>
          <w:p w:rsidRPr="007E3A2B" w:rsidR="007E3A2B" w:rsidP="52844E10" w:rsidRDefault="00DA0584" w14:paraId="01C507F9" w14:textId="342982C9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2844E10" w:rsidR="1F64BB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MCCORMICK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K.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Celebrity endorsements: Influence of a product-endorser match on Millennials' attitudes and purchase intentions.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 of Retailing and Consumer Services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32, 39-45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2016.</w:t>
            </w:r>
          </w:p>
          <w:p w:rsidRPr="007E3A2B" w:rsidR="007E3A2B" w:rsidP="52844E10" w:rsidRDefault="00DA0584" w14:paraId="7ECF93E0" w14:textId="4E460C85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2844E10" w:rsidR="1F64BB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MOTHERSBAUGH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D. L., &amp; </w:t>
            </w:r>
            <w:r w:rsidRPr="52844E10" w:rsidR="1F64BB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HAWKINS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D. I.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Consumer behavior: Building marketing strategy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(30ª ed.). McGraw-Hill Education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2016.</w:t>
            </w:r>
          </w:p>
          <w:p w:rsidRPr="007E3A2B" w:rsidR="007E3A2B" w:rsidP="52844E10" w:rsidRDefault="00E4374C" w14:paraId="7C68EFF6" w14:textId="1A8322EB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2844E10" w:rsidR="6A2453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PORTO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R. B.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Consumer-based brand equity: Benchmarking the perceived performance of brands.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Brasileira de Marketing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18(4), 51-74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2019.</w:t>
            </w:r>
          </w:p>
          <w:p w:rsidRPr="007E3A2B" w:rsidR="007E3A2B" w:rsidP="52844E10" w:rsidRDefault="00E4374C" w14:paraId="60CA9D63" w14:textId="190F31B9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2844E10" w:rsidR="6A2453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PUNTON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S., </w:t>
            </w:r>
            <w:r w:rsidRPr="52844E10" w:rsidR="6A2453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RECZEK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R. W., </w:t>
            </w:r>
            <w:r w:rsidRPr="52844E10" w:rsidR="6A2453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HIESLER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M., &amp; </w:t>
            </w:r>
            <w:r w:rsidRPr="52844E10" w:rsidR="6A2453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BOTTI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S. Consumers and artificial intelligence: An experiential perspective.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 of Marketing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1-21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2021.</w:t>
            </w:r>
          </w:p>
          <w:p w:rsidRPr="007E3A2B" w:rsidR="007E3A2B" w:rsidP="52844E10" w:rsidRDefault="00E4374C" w14:paraId="5804C3E4" w14:textId="4A1D68A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2844E10" w:rsidR="6A2453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SHARMA, V. M., &amp; KLEIN, A.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Consumer perceived value, involvement, trust, susceptibility to interpersonal influence, and intention to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participate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in online group buying.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 of Retailing and Consumer Services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52, 1-11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2020.</w:t>
            </w:r>
          </w:p>
          <w:p w:rsidRPr="007E3A2B" w:rsidR="007E3A2B" w:rsidP="52844E10" w:rsidRDefault="00E4374C" w14:paraId="49DBF55E" w14:textId="13F7A1AD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2844E10" w:rsidR="6A2453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WONGKITRUNGRUENG, A., DEHOUCHE, N., &amp; ASSARUT, N.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Live streaming commerce from the sellers’ perspective: Implications for online relationship marketing.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 of Marketing Management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36(5-6), 488-518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2020.</w:t>
            </w:r>
          </w:p>
          <w:p w:rsidRPr="007E3A2B" w:rsidR="007E3A2B" w:rsidP="52844E10" w:rsidRDefault="00E4374C" w14:paraId="1660F470" w14:textId="4F6A2C8D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2844E10" w:rsidR="6A2453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LIM, W., KUMAR, S., PANDEY, N., VERMA, D., &amp; KUMAR, D.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Evolution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trends in consumer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behaviour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Insights from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Journal of Consumer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Behaviour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2022.</w:t>
            </w:r>
          </w:p>
          <w:p w:rsidRPr="00581AD5" w:rsidR="002049E0" w:rsidP="52844E10" w:rsidRDefault="002049E0" w14:paraId="2A3FFBA3" w14:textId="2DC6D7D2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SHAW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N.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 study of the factors influencing consumer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behaviour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Global Research Journal of Social Sciences and Management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2024.</w:t>
            </w:r>
          </w:p>
          <w:p w:rsidRPr="0019263E" w:rsidR="00581AD5" w:rsidP="52844E10" w:rsidRDefault="002049E0" w14:paraId="74CCCD05" w14:textId="0A591C5B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THEODORAKOPOULOS, L., &amp; THEODOROPOULOU, A.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Leveraging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big data analytics for understanding consumer behavior in digital marketing: A systematic review. </w:t>
            </w:r>
            <w:r w:rsidRPr="52844E10" w:rsidR="20D9D5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Human Behavior and Emerging Technologies</w:t>
            </w:r>
            <w:r w:rsidRPr="52844E10" w:rsidR="713422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2024.</w:t>
            </w:r>
          </w:p>
        </w:tc>
      </w:tr>
    </w:tbl>
    <w:p w:rsidRPr="00D4623A" w:rsidR="00B97F79" w:rsidP="0019263E" w:rsidRDefault="00B97F79" w14:paraId="1E51A07C" w14:textId="3A223FE3">
      <w:pPr>
        <w:ind w:left="0"/>
      </w:pPr>
    </w:p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4C88" w:rsidP="00255E24" w:rsidRDefault="00934C88" w14:paraId="6088AB00" w14:textId="77777777">
      <w:pPr>
        <w:spacing w:line="240" w:lineRule="auto"/>
      </w:pPr>
      <w:r>
        <w:separator/>
      </w:r>
    </w:p>
  </w:endnote>
  <w:endnote w:type="continuationSeparator" w:id="0">
    <w:p w:rsidR="00934C88" w:rsidP="00255E24" w:rsidRDefault="00934C88" w14:paraId="1EE892C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6099" w:rsidRDefault="00B36099" w14:paraId="6255222C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457B07" w:rsidRDefault="00255E24" w14:paraId="3B00B581" w14:textId="4F47AA61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205CD6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0D28C2" w:rsidR="00205CD6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6099" w:rsidRDefault="00B36099" w14:paraId="3D8680C0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4C88" w:rsidP="00255E24" w:rsidRDefault="00934C88" w14:paraId="50397AF8" w14:textId="77777777">
      <w:pPr>
        <w:spacing w:line="240" w:lineRule="auto"/>
      </w:pPr>
      <w:r>
        <w:separator/>
      </w:r>
    </w:p>
  </w:footnote>
  <w:footnote w:type="continuationSeparator" w:id="0">
    <w:p w:rsidR="00934C88" w:rsidP="00255E24" w:rsidRDefault="00934C88" w14:paraId="5B8A7D4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6099" w:rsidRDefault="00B36099" w14:paraId="14D8520E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B36099" w:rsidR="00307073" w:rsidP="00E628D5" w:rsidRDefault="00307073" w14:paraId="2A15343B" w14:textId="10092495">
    <w:pPr>
      <w:pStyle w:val="Cabealho"/>
      <w:jc w:val="center"/>
      <w:rPr>
        <w:rFonts w:cstheme="minorHAnsi"/>
        <w:b/>
        <w:bCs/>
        <w:noProof/>
        <w:sz w:val="28"/>
        <w:szCs w:val="28"/>
      </w:rPr>
    </w:pPr>
    <w:r w:rsidRPr="00B36099">
      <w:rPr>
        <w:rFonts w:cstheme="minorHAnsi"/>
        <w:b/>
        <w:bCs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6099" w:rsidRDefault="00B36099" w14:paraId="43BD0F40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16718"/>
    <w:multiLevelType w:val="hybridMultilevel"/>
    <w:tmpl w:val="079411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421E03"/>
    <w:multiLevelType w:val="hybridMultilevel"/>
    <w:tmpl w:val="1D2A1C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4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5"/>
  </w:num>
  <w:num w:numId="5" w16cid:durableId="1064524890">
    <w:abstractNumId w:val="9"/>
  </w:num>
  <w:num w:numId="6" w16cid:durableId="2063868768">
    <w:abstractNumId w:val="20"/>
  </w:num>
  <w:num w:numId="7" w16cid:durableId="909343281">
    <w:abstractNumId w:val="0"/>
  </w:num>
  <w:num w:numId="8" w16cid:durableId="1675717183">
    <w:abstractNumId w:val="23"/>
  </w:num>
  <w:num w:numId="9" w16cid:durableId="117456203">
    <w:abstractNumId w:val="2"/>
  </w:num>
  <w:num w:numId="10" w16cid:durableId="1999653244">
    <w:abstractNumId w:val="8"/>
  </w:num>
  <w:num w:numId="11" w16cid:durableId="1752847671">
    <w:abstractNumId w:val="16"/>
  </w:num>
  <w:num w:numId="12" w16cid:durableId="1472359375">
    <w:abstractNumId w:val="1"/>
  </w:num>
  <w:num w:numId="13" w16cid:durableId="874005224">
    <w:abstractNumId w:val="17"/>
  </w:num>
  <w:num w:numId="14" w16cid:durableId="2066374099">
    <w:abstractNumId w:val="13"/>
  </w:num>
  <w:num w:numId="15" w16cid:durableId="1431508677">
    <w:abstractNumId w:val="4"/>
  </w:num>
  <w:num w:numId="16" w16cid:durableId="1016539580">
    <w:abstractNumId w:val="18"/>
  </w:num>
  <w:num w:numId="17" w16cid:durableId="1221790707">
    <w:abstractNumId w:val="12"/>
  </w:num>
  <w:num w:numId="18" w16cid:durableId="1963992572">
    <w:abstractNumId w:val="7"/>
  </w:num>
  <w:num w:numId="19" w16cid:durableId="1250970607">
    <w:abstractNumId w:val="19"/>
  </w:num>
  <w:num w:numId="20" w16cid:durableId="14816575">
    <w:abstractNumId w:val="21"/>
  </w:num>
  <w:num w:numId="21" w16cid:durableId="25642842">
    <w:abstractNumId w:val="14"/>
  </w:num>
  <w:num w:numId="22" w16cid:durableId="2123915309">
    <w:abstractNumId w:val="11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10"/>
  </w:num>
  <w:num w:numId="25" w16cid:durableId="1496412813">
    <w:abstractNumId w:val="22"/>
  </w:num>
  <w:num w:numId="26" w16cid:durableId="1205211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67B3D"/>
    <w:rsid w:val="000712BB"/>
    <w:rsid w:val="000816AA"/>
    <w:rsid w:val="00081F00"/>
    <w:rsid w:val="00097CAD"/>
    <w:rsid w:val="000B61EA"/>
    <w:rsid w:val="000C5294"/>
    <w:rsid w:val="000E1E8E"/>
    <w:rsid w:val="000F327F"/>
    <w:rsid w:val="00101567"/>
    <w:rsid w:val="00113F03"/>
    <w:rsid w:val="00117F80"/>
    <w:rsid w:val="0014428B"/>
    <w:rsid w:val="00160D3F"/>
    <w:rsid w:val="001672F6"/>
    <w:rsid w:val="0017337F"/>
    <w:rsid w:val="0019263E"/>
    <w:rsid w:val="001935CE"/>
    <w:rsid w:val="001B3E29"/>
    <w:rsid w:val="001B511B"/>
    <w:rsid w:val="001E0F22"/>
    <w:rsid w:val="002049E0"/>
    <w:rsid w:val="00205CD6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F11F9"/>
    <w:rsid w:val="002F1392"/>
    <w:rsid w:val="002F3AFC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2DBB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57B07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75A69"/>
    <w:rsid w:val="00581AD5"/>
    <w:rsid w:val="00581C55"/>
    <w:rsid w:val="0059201F"/>
    <w:rsid w:val="005A7619"/>
    <w:rsid w:val="005C0B48"/>
    <w:rsid w:val="005C33CE"/>
    <w:rsid w:val="005E05CE"/>
    <w:rsid w:val="005E6390"/>
    <w:rsid w:val="005F5046"/>
    <w:rsid w:val="006011D7"/>
    <w:rsid w:val="00605572"/>
    <w:rsid w:val="00606872"/>
    <w:rsid w:val="00623C80"/>
    <w:rsid w:val="00625049"/>
    <w:rsid w:val="006279F7"/>
    <w:rsid w:val="0063587A"/>
    <w:rsid w:val="006410BF"/>
    <w:rsid w:val="006955E0"/>
    <w:rsid w:val="006A1F1D"/>
    <w:rsid w:val="006A5DFB"/>
    <w:rsid w:val="006B22D0"/>
    <w:rsid w:val="006D3201"/>
    <w:rsid w:val="006F52B7"/>
    <w:rsid w:val="0070148E"/>
    <w:rsid w:val="00707603"/>
    <w:rsid w:val="00720363"/>
    <w:rsid w:val="0074651A"/>
    <w:rsid w:val="0075487C"/>
    <w:rsid w:val="00771CC3"/>
    <w:rsid w:val="0078166A"/>
    <w:rsid w:val="0078365F"/>
    <w:rsid w:val="00785A9C"/>
    <w:rsid w:val="00794781"/>
    <w:rsid w:val="007B42E5"/>
    <w:rsid w:val="007E3A2B"/>
    <w:rsid w:val="007F1B92"/>
    <w:rsid w:val="007F531B"/>
    <w:rsid w:val="00817348"/>
    <w:rsid w:val="00834932"/>
    <w:rsid w:val="00840930"/>
    <w:rsid w:val="008434E8"/>
    <w:rsid w:val="00867DA1"/>
    <w:rsid w:val="008E2009"/>
    <w:rsid w:val="008E68BB"/>
    <w:rsid w:val="008F3E9F"/>
    <w:rsid w:val="00910AE5"/>
    <w:rsid w:val="00911F3C"/>
    <w:rsid w:val="00934C88"/>
    <w:rsid w:val="00940E8A"/>
    <w:rsid w:val="00950E7B"/>
    <w:rsid w:val="00953532"/>
    <w:rsid w:val="009734E1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46C99"/>
    <w:rsid w:val="00A55A2E"/>
    <w:rsid w:val="00A655AC"/>
    <w:rsid w:val="00A81634"/>
    <w:rsid w:val="00A92906"/>
    <w:rsid w:val="00A962FD"/>
    <w:rsid w:val="00AC1BE9"/>
    <w:rsid w:val="00AE6C6C"/>
    <w:rsid w:val="00B02226"/>
    <w:rsid w:val="00B10A30"/>
    <w:rsid w:val="00B16520"/>
    <w:rsid w:val="00B35E92"/>
    <w:rsid w:val="00B36099"/>
    <w:rsid w:val="00B558CE"/>
    <w:rsid w:val="00B57C4E"/>
    <w:rsid w:val="00B628FF"/>
    <w:rsid w:val="00B808CE"/>
    <w:rsid w:val="00B96B52"/>
    <w:rsid w:val="00B97F79"/>
    <w:rsid w:val="00BA1B93"/>
    <w:rsid w:val="00BA536E"/>
    <w:rsid w:val="00BC6124"/>
    <w:rsid w:val="00BD0F48"/>
    <w:rsid w:val="00BE3AE2"/>
    <w:rsid w:val="00BF5369"/>
    <w:rsid w:val="00C27440"/>
    <w:rsid w:val="00C31456"/>
    <w:rsid w:val="00C36761"/>
    <w:rsid w:val="00C40A56"/>
    <w:rsid w:val="00C47D40"/>
    <w:rsid w:val="00C901D6"/>
    <w:rsid w:val="00CD261B"/>
    <w:rsid w:val="00CF1E98"/>
    <w:rsid w:val="00D07662"/>
    <w:rsid w:val="00D30335"/>
    <w:rsid w:val="00D306E0"/>
    <w:rsid w:val="00D4623A"/>
    <w:rsid w:val="00D628E9"/>
    <w:rsid w:val="00D67780"/>
    <w:rsid w:val="00D85BB8"/>
    <w:rsid w:val="00DA0584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4374C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53004"/>
    <w:rsid w:val="00F965FF"/>
    <w:rsid w:val="1F64BBBC"/>
    <w:rsid w:val="20D9D595"/>
    <w:rsid w:val="2139CDB4"/>
    <w:rsid w:val="2C5A3522"/>
    <w:rsid w:val="3C06B689"/>
    <w:rsid w:val="403DBE22"/>
    <w:rsid w:val="4EFAFCD9"/>
    <w:rsid w:val="52844E10"/>
    <w:rsid w:val="5F030446"/>
    <w:rsid w:val="6234AC01"/>
    <w:rsid w:val="66AFBD8D"/>
    <w:rsid w:val="6A2453E9"/>
    <w:rsid w:val="71342267"/>
    <w:rsid w:val="7738556F"/>
    <w:rsid w:val="77E6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21</revision>
  <lastPrinted>2023-09-27T17:30:00.0000000Z</lastPrinted>
  <dcterms:created xsi:type="dcterms:W3CDTF">2025-04-01T20:56:00.0000000Z</dcterms:created>
  <dcterms:modified xsi:type="dcterms:W3CDTF">2025-04-01T20:56:49.5762720Z</dcterms:modified>
</coreProperties>
</file>